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C01BB" w:rsidRDefault="006C01BB" w:rsidP="006C01BB">
      <w:pPr>
        <w:spacing w:line="240" w:lineRule="auto"/>
        <w:jc w:val="center"/>
        <w:rPr>
          <w:rFonts w:ascii="Jacques Francois Shadow" w:eastAsia="Jacques Francois Shadow" w:hAnsi="Jacques Francois Shadow" w:cs="Jacques Francois Shadow"/>
          <w:b/>
          <w:sz w:val="28"/>
          <w:szCs w:val="28"/>
        </w:rPr>
      </w:pPr>
      <w:r>
        <w:rPr>
          <w:rFonts w:ascii="Jacques Francois Shadow" w:eastAsia="Jacques Francois Shadow" w:hAnsi="Jacques Francois Shadow" w:cs="Jacques Francois Shadow"/>
          <w:b/>
          <w:sz w:val="28"/>
          <w:szCs w:val="28"/>
        </w:rPr>
        <w:t>Xavier Institute of Management, Bhubaneswar</w:t>
      </w:r>
    </w:p>
    <w:p w:rsidR="006C01BB" w:rsidRDefault="006C01BB" w:rsidP="006C01BB">
      <w:pPr>
        <w:spacing w:line="240" w:lineRule="auto"/>
        <w:jc w:val="center"/>
        <w:rPr>
          <w:b/>
          <w:sz w:val="32"/>
          <w:szCs w:val="32"/>
        </w:rPr>
      </w:pPr>
      <w:r>
        <w:rPr>
          <w:b/>
          <w:sz w:val="32"/>
          <w:szCs w:val="32"/>
        </w:rPr>
        <w:t>XIM University</w:t>
      </w:r>
    </w:p>
    <w:p w:rsidR="006C01BB" w:rsidRDefault="006C01BB" w:rsidP="006C01BB">
      <w:pPr>
        <w:spacing w:line="240" w:lineRule="auto"/>
        <w:jc w:val="center"/>
        <w:rPr>
          <w:b/>
          <w:sz w:val="32"/>
          <w:szCs w:val="32"/>
        </w:rPr>
      </w:pP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3"/>
        <w:gridCol w:w="6947"/>
      </w:tblGrid>
      <w:tr w:rsidR="006C01BB" w:rsidTr="005E1A40">
        <w:tc>
          <w:tcPr>
            <w:tcW w:w="2403" w:type="dxa"/>
          </w:tcPr>
          <w:p w:rsidR="006C01BB" w:rsidRDefault="006C01BB" w:rsidP="005E1A40">
            <w:pPr>
              <w:keepNext/>
              <w:jc w:val="both"/>
              <w:rPr>
                <w:b/>
              </w:rPr>
            </w:pPr>
            <w:r>
              <w:rPr>
                <w:b/>
              </w:rPr>
              <w:t>Course Name</w:t>
            </w:r>
          </w:p>
        </w:tc>
        <w:tc>
          <w:tcPr>
            <w:tcW w:w="6947" w:type="dxa"/>
            <w:tcBorders>
              <w:top w:val="single" w:sz="12" w:space="0" w:color="000000"/>
              <w:left w:val="nil"/>
              <w:bottom w:val="single" w:sz="12" w:space="0" w:color="000000"/>
              <w:right w:val="single" w:sz="8" w:space="0" w:color="000000"/>
            </w:tcBorders>
            <w:tcMar>
              <w:top w:w="100" w:type="dxa"/>
              <w:left w:w="100" w:type="dxa"/>
              <w:bottom w:w="100" w:type="dxa"/>
              <w:right w:w="100" w:type="dxa"/>
            </w:tcMar>
          </w:tcPr>
          <w:p w:rsidR="006C01BB" w:rsidRDefault="006C01BB" w:rsidP="005E1A40">
            <w:pPr>
              <w:spacing w:before="240" w:line="276" w:lineRule="auto"/>
              <w:ind w:firstLine="270"/>
              <w:jc w:val="both"/>
              <w:rPr>
                <w:b/>
              </w:rPr>
            </w:pPr>
            <w:r>
              <w:rPr>
                <w:b/>
              </w:rPr>
              <w:t>Corporate Image Building</w:t>
            </w:r>
          </w:p>
        </w:tc>
      </w:tr>
      <w:tr w:rsidR="006C01BB" w:rsidTr="005E1A40">
        <w:tc>
          <w:tcPr>
            <w:tcW w:w="2403" w:type="dxa"/>
          </w:tcPr>
          <w:p w:rsidR="006C01BB" w:rsidRDefault="006C01BB" w:rsidP="005E1A40">
            <w:pPr>
              <w:keepNext/>
              <w:jc w:val="both"/>
              <w:rPr>
                <w:b/>
              </w:rPr>
            </w:pPr>
            <w:proofErr w:type="spellStart"/>
            <w:r>
              <w:rPr>
                <w:b/>
              </w:rPr>
              <w:t>Programme</w:t>
            </w:r>
            <w:proofErr w:type="spellEnd"/>
          </w:p>
        </w:tc>
        <w:tc>
          <w:tcPr>
            <w:tcW w:w="6947" w:type="dxa"/>
            <w:tcBorders>
              <w:top w:val="nil"/>
              <w:left w:val="nil"/>
              <w:bottom w:val="single" w:sz="12" w:space="0" w:color="000000"/>
              <w:right w:val="single" w:sz="8" w:space="0" w:color="000000"/>
            </w:tcBorders>
            <w:tcMar>
              <w:top w:w="100" w:type="dxa"/>
              <w:left w:w="100" w:type="dxa"/>
              <w:bottom w:w="100" w:type="dxa"/>
              <w:right w:w="100" w:type="dxa"/>
            </w:tcMar>
          </w:tcPr>
          <w:p w:rsidR="006C01BB" w:rsidRDefault="006C01BB" w:rsidP="005E1A40">
            <w:pPr>
              <w:spacing w:before="240" w:line="276" w:lineRule="auto"/>
              <w:ind w:firstLine="270"/>
              <w:jc w:val="both"/>
              <w:rPr>
                <w:b/>
                <w:sz w:val="18"/>
                <w:szCs w:val="18"/>
              </w:rPr>
            </w:pPr>
            <w:r>
              <w:rPr>
                <w:b/>
                <w:sz w:val="18"/>
                <w:szCs w:val="18"/>
              </w:rPr>
              <w:t>MBA (BM)</w:t>
            </w:r>
          </w:p>
        </w:tc>
      </w:tr>
      <w:tr w:rsidR="006C01BB" w:rsidTr="005E1A40">
        <w:tc>
          <w:tcPr>
            <w:tcW w:w="2403" w:type="dxa"/>
          </w:tcPr>
          <w:p w:rsidR="006C01BB" w:rsidRDefault="006C01BB" w:rsidP="005E1A40">
            <w:pPr>
              <w:keepNext/>
              <w:jc w:val="both"/>
              <w:rPr>
                <w:b/>
              </w:rPr>
            </w:pPr>
            <w:r>
              <w:rPr>
                <w:b/>
              </w:rPr>
              <w:t>Batch</w:t>
            </w:r>
          </w:p>
        </w:tc>
        <w:tc>
          <w:tcPr>
            <w:tcW w:w="6947" w:type="dxa"/>
            <w:tcBorders>
              <w:top w:val="nil"/>
              <w:left w:val="nil"/>
              <w:bottom w:val="single" w:sz="12" w:space="0" w:color="000000"/>
              <w:right w:val="single" w:sz="8" w:space="0" w:color="000000"/>
            </w:tcBorders>
            <w:tcMar>
              <w:top w:w="100" w:type="dxa"/>
              <w:left w:w="100" w:type="dxa"/>
              <w:bottom w:w="100" w:type="dxa"/>
              <w:right w:w="100" w:type="dxa"/>
            </w:tcMar>
          </w:tcPr>
          <w:p w:rsidR="006C01BB" w:rsidRDefault="006C01BB" w:rsidP="005E1A40">
            <w:pPr>
              <w:spacing w:before="240" w:line="276" w:lineRule="auto"/>
              <w:ind w:firstLine="270"/>
              <w:jc w:val="both"/>
              <w:rPr>
                <w:b/>
                <w:sz w:val="18"/>
                <w:szCs w:val="18"/>
              </w:rPr>
            </w:pPr>
            <w:r>
              <w:rPr>
                <w:b/>
                <w:sz w:val="18"/>
                <w:szCs w:val="18"/>
              </w:rPr>
              <w:t>2023-25</w:t>
            </w:r>
          </w:p>
        </w:tc>
      </w:tr>
      <w:tr w:rsidR="006C01BB" w:rsidTr="005E1A40">
        <w:tc>
          <w:tcPr>
            <w:tcW w:w="2403" w:type="dxa"/>
          </w:tcPr>
          <w:p w:rsidR="006C01BB" w:rsidRDefault="006C01BB" w:rsidP="005E1A40">
            <w:pPr>
              <w:keepNext/>
              <w:jc w:val="both"/>
              <w:rPr>
                <w:b/>
              </w:rPr>
            </w:pPr>
            <w:r>
              <w:rPr>
                <w:b/>
              </w:rPr>
              <w:t>Term</w:t>
            </w:r>
          </w:p>
        </w:tc>
        <w:tc>
          <w:tcPr>
            <w:tcW w:w="6947" w:type="dxa"/>
            <w:tcBorders>
              <w:top w:val="nil"/>
              <w:left w:val="nil"/>
              <w:bottom w:val="single" w:sz="12" w:space="0" w:color="000000"/>
              <w:right w:val="single" w:sz="8" w:space="0" w:color="000000"/>
            </w:tcBorders>
            <w:tcMar>
              <w:top w:w="100" w:type="dxa"/>
              <w:left w:w="100" w:type="dxa"/>
              <w:bottom w:w="100" w:type="dxa"/>
              <w:right w:w="100" w:type="dxa"/>
            </w:tcMar>
          </w:tcPr>
          <w:p w:rsidR="006C01BB" w:rsidRDefault="006C01BB" w:rsidP="005E1A40">
            <w:pPr>
              <w:spacing w:before="240" w:line="276" w:lineRule="auto"/>
              <w:ind w:firstLine="270"/>
              <w:jc w:val="both"/>
              <w:rPr>
                <w:b/>
              </w:rPr>
            </w:pPr>
            <w:r>
              <w:rPr>
                <w:b/>
              </w:rPr>
              <w:t>6</w:t>
            </w:r>
          </w:p>
        </w:tc>
      </w:tr>
      <w:tr w:rsidR="006C01BB" w:rsidTr="005E1A40">
        <w:tc>
          <w:tcPr>
            <w:tcW w:w="2403" w:type="dxa"/>
          </w:tcPr>
          <w:p w:rsidR="006C01BB" w:rsidRDefault="006C01BB" w:rsidP="005E1A40">
            <w:pPr>
              <w:keepNext/>
              <w:jc w:val="both"/>
              <w:rPr>
                <w:b/>
              </w:rPr>
            </w:pPr>
            <w:r>
              <w:rPr>
                <w:b/>
              </w:rPr>
              <w:t>Credits</w:t>
            </w:r>
          </w:p>
        </w:tc>
        <w:tc>
          <w:tcPr>
            <w:tcW w:w="6947" w:type="dxa"/>
            <w:tcBorders>
              <w:top w:val="nil"/>
              <w:left w:val="nil"/>
              <w:bottom w:val="single" w:sz="12" w:space="0" w:color="000000"/>
              <w:right w:val="single" w:sz="8" w:space="0" w:color="000000"/>
            </w:tcBorders>
            <w:tcMar>
              <w:top w:w="100" w:type="dxa"/>
              <w:left w:w="100" w:type="dxa"/>
              <w:bottom w:w="100" w:type="dxa"/>
              <w:right w:w="100" w:type="dxa"/>
            </w:tcMar>
          </w:tcPr>
          <w:p w:rsidR="006C01BB" w:rsidRDefault="006C01BB" w:rsidP="005E1A40">
            <w:pPr>
              <w:spacing w:before="240" w:line="276" w:lineRule="auto"/>
              <w:ind w:firstLine="270"/>
              <w:jc w:val="both"/>
              <w:rPr>
                <w:b/>
                <w:sz w:val="18"/>
                <w:szCs w:val="18"/>
              </w:rPr>
            </w:pPr>
            <w:r>
              <w:rPr>
                <w:b/>
                <w:sz w:val="18"/>
                <w:szCs w:val="18"/>
              </w:rPr>
              <w:t>3.0</w:t>
            </w:r>
          </w:p>
        </w:tc>
      </w:tr>
      <w:tr w:rsidR="006C01BB" w:rsidTr="005E1A40">
        <w:tc>
          <w:tcPr>
            <w:tcW w:w="2403" w:type="dxa"/>
          </w:tcPr>
          <w:p w:rsidR="006C01BB" w:rsidRDefault="006C01BB" w:rsidP="005E1A40">
            <w:pPr>
              <w:keepNext/>
              <w:jc w:val="both"/>
              <w:rPr>
                <w:b/>
              </w:rPr>
            </w:pPr>
            <w:r>
              <w:rPr>
                <w:b/>
              </w:rPr>
              <w:t>Course Instructor</w:t>
            </w:r>
          </w:p>
        </w:tc>
        <w:tc>
          <w:tcPr>
            <w:tcW w:w="6947" w:type="dxa"/>
            <w:tcBorders>
              <w:top w:val="nil"/>
              <w:left w:val="nil"/>
              <w:bottom w:val="single" w:sz="12" w:space="0" w:color="000000"/>
              <w:right w:val="single" w:sz="8" w:space="0" w:color="000000"/>
            </w:tcBorders>
            <w:tcMar>
              <w:top w:w="100" w:type="dxa"/>
              <w:left w:w="100" w:type="dxa"/>
              <w:bottom w:w="100" w:type="dxa"/>
              <w:right w:w="100" w:type="dxa"/>
            </w:tcMar>
          </w:tcPr>
          <w:p w:rsidR="006C01BB" w:rsidRDefault="006C01BB" w:rsidP="005E1A40">
            <w:pPr>
              <w:spacing w:before="240" w:line="276" w:lineRule="auto"/>
              <w:ind w:firstLine="270"/>
              <w:jc w:val="both"/>
              <w:rPr>
                <w:b/>
              </w:rPr>
            </w:pPr>
            <w:r>
              <w:rPr>
                <w:b/>
              </w:rPr>
              <w:t>Prof. Sumitra Mishra</w:t>
            </w:r>
          </w:p>
        </w:tc>
      </w:tr>
    </w:tbl>
    <w:p w:rsidR="006C01BB" w:rsidRDefault="006C01BB" w:rsidP="006C01BB">
      <w:pPr>
        <w:spacing w:after="120"/>
        <w:jc w:val="both"/>
        <w:rPr>
          <w:b/>
          <w:sz w:val="24"/>
          <w:szCs w:val="24"/>
        </w:rPr>
      </w:pPr>
    </w:p>
    <w:p w:rsidR="006C01BB" w:rsidRDefault="006C01BB" w:rsidP="006C01BB">
      <w:pPr>
        <w:jc w:val="both"/>
        <w:rPr>
          <w:sz w:val="28"/>
          <w:szCs w:val="28"/>
        </w:rPr>
      </w:pPr>
      <w:r>
        <w:rPr>
          <w:b/>
          <w:sz w:val="28"/>
          <w:szCs w:val="28"/>
        </w:rPr>
        <w:t>Course Introduction and Objectives</w:t>
      </w:r>
    </w:p>
    <w:p w:rsidR="006C01BB" w:rsidRDefault="006C01BB" w:rsidP="006C01BB">
      <w:pPr>
        <w:spacing w:before="240" w:after="240" w:line="276" w:lineRule="auto"/>
        <w:jc w:val="both"/>
      </w:pPr>
      <w:r>
        <w:t>The relationship between branding, image, and reputation inside a business is complex. A corporate brand is more than just a single product or service offering; it encompasses the complex interaction of internal and external environmental elements. It is critical to ensure that the internal and external facets of a brand are in sync, while drawing healthily from the organization's cultural heritage. Effective communication is critical in this process because it shapes and disseminates the brand image.</w:t>
      </w:r>
    </w:p>
    <w:p w:rsidR="006C01BB" w:rsidRDefault="006C01BB" w:rsidP="006C01BB">
      <w:pPr>
        <w:spacing w:before="240" w:after="240" w:line="276" w:lineRule="auto"/>
        <w:jc w:val="both"/>
      </w:pPr>
      <w:r>
        <w:t xml:space="preserve">The major goal of this course </w:t>
      </w:r>
      <w:r w:rsidRPr="008913E9">
        <w:t>is to emphasize the critical importance of an organization's image-building efforts</w:t>
      </w:r>
      <w:r>
        <w:t xml:space="preserve"> and to examine its effects on </w:t>
      </w:r>
      <w:r w:rsidRPr="008913E9">
        <w:t xml:space="preserve">corporate reputation and image development </w:t>
      </w:r>
      <w:r>
        <w:t>therefore</w:t>
      </w:r>
      <w:r w:rsidRPr="008913E9">
        <w:t>. This program attempts to examine the constituent aspects that comprise an organization's image, providing participants with a thorough understanding of the complexities involved in constructing and sustaining this image. We will examine the many processes that underpin image development, gaining critical insights into the strategic maneuvers required to project a favorable and consistent image for both the organization and its personnel. In summary, this course provides students with the knowledge and abilities required to strengthen a company's reputation and build a consistent, favorable image in the business world.</w:t>
      </w:r>
    </w:p>
    <w:p w:rsidR="006C01BB" w:rsidRDefault="006C01BB" w:rsidP="006C01BB">
      <w:pPr>
        <w:spacing w:before="240" w:after="240" w:line="276" w:lineRule="auto"/>
        <w:jc w:val="both"/>
      </w:pPr>
      <w:r>
        <w:t xml:space="preserve">The creation of a corporate image is strongly reliant on the collaborative efforts of internal and external stakeholders, each of whom plays an important part in shaping and propagating the organization's image. To keep this image, a delicate balance of brand management, corporate communications, issue management, public relations, advertising, and media relations is required along with tactics for crisis control. </w:t>
      </w:r>
    </w:p>
    <w:p w:rsidR="006C01BB" w:rsidRDefault="006C01BB" w:rsidP="006C01BB">
      <w:pPr>
        <w:spacing w:before="240" w:line="276" w:lineRule="auto"/>
        <w:jc w:val="both"/>
      </w:pPr>
      <w:r>
        <w:t>The course aims to understand the components and processes of image building, examine its importance for a business, its interaction with facets of brand management and look at some strategies that contribute towards a sustainable image for a corporate. Prominent cases and industry examples will contribute towards an understanding of the same.</w:t>
      </w:r>
    </w:p>
    <w:p w:rsidR="006C01BB" w:rsidRDefault="006C01BB" w:rsidP="006C01BB">
      <w:pPr>
        <w:jc w:val="both"/>
        <w:rPr>
          <w:b/>
          <w:sz w:val="28"/>
          <w:szCs w:val="28"/>
        </w:rPr>
      </w:pPr>
    </w:p>
    <w:p w:rsidR="006C01BB" w:rsidRDefault="006C01BB" w:rsidP="006C01BB">
      <w:pPr>
        <w:jc w:val="both"/>
        <w:rPr>
          <w:b/>
          <w:sz w:val="28"/>
          <w:szCs w:val="28"/>
        </w:rPr>
      </w:pPr>
      <w:r>
        <w:rPr>
          <w:b/>
          <w:sz w:val="28"/>
          <w:szCs w:val="28"/>
        </w:rPr>
        <w:lastRenderedPageBreak/>
        <w:t>Course Content</w:t>
      </w:r>
    </w:p>
    <w:p w:rsidR="006C01BB" w:rsidRPr="006C01BB" w:rsidRDefault="006C01BB" w:rsidP="006C01BB">
      <w:pPr>
        <w:pStyle w:val="ListParagraph"/>
        <w:numPr>
          <w:ilvl w:val="0"/>
          <w:numId w:val="6"/>
        </w:numPr>
        <w:shd w:val="clear" w:color="auto" w:fill="FFFFFF"/>
        <w:spacing w:line="240" w:lineRule="auto"/>
        <w:jc w:val="both"/>
        <w:rPr>
          <w:b/>
        </w:rPr>
      </w:pPr>
      <w:r w:rsidRPr="006C01BB">
        <w:rPr>
          <w:b/>
        </w:rPr>
        <w:t>Rationale for management of a corporate image</w:t>
      </w:r>
    </w:p>
    <w:p w:rsidR="006C01BB" w:rsidRDefault="006C01BB" w:rsidP="006C01BB">
      <w:pPr>
        <w:pStyle w:val="ListParagraph"/>
        <w:numPr>
          <w:ilvl w:val="1"/>
          <w:numId w:val="6"/>
        </w:numPr>
        <w:shd w:val="clear" w:color="auto" w:fill="FFFFFF"/>
        <w:spacing w:line="240" w:lineRule="auto"/>
        <w:jc w:val="both"/>
      </w:pPr>
      <w:r>
        <w:t>The scope of corporate image and reputation</w:t>
      </w:r>
    </w:p>
    <w:p w:rsidR="006C01BB" w:rsidRDefault="006C01BB" w:rsidP="006C01BB">
      <w:pPr>
        <w:pStyle w:val="ListParagraph"/>
        <w:numPr>
          <w:ilvl w:val="1"/>
          <w:numId w:val="6"/>
        </w:numPr>
        <w:shd w:val="clear" w:color="auto" w:fill="FFFFFF"/>
        <w:spacing w:line="240" w:lineRule="auto"/>
        <w:jc w:val="both"/>
      </w:pPr>
      <w:r>
        <w:t>Corporate identity, image and reputation</w:t>
      </w:r>
    </w:p>
    <w:p w:rsidR="006C01BB" w:rsidRPr="006C01BB" w:rsidRDefault="006C01BB" w:rsidP="006C01BB">
      <w:pPr>
        <w:pStyle w:val="ListParagraph"/>
        <w:numPr>
          <w:ilvl w:val="0"/>
          <w:numId w:val="6"/>
        </w:numPr>
        <w:shd w:val="clear" w:color="auto" w:fill="FFFFFF"/>
        <w:spacing w:line="240" w:lineRule="auto"/>
        <w:jc w:val="both"/>
        <w:rPr>
          <w:b/>
        </w:rPr>
      </w:pPr>
      <w:r w:rsidRPr="006C01BB">
        <w:rPr>
          <w:b/>
        </w:rPr>
        <w:t>Internal and external forces that impact corporate image</w:t>
      </w:r>
    </w:p>
    <w:p w:rsidR="006C01BB" w:rsidRDefault="006C01BB" w:rsidP="006C01BB">
      <w:pPr>
        <w:pStyle w:val="ListParagraph"/>
        <w:numPr>
          <w:ilvl w:val="1"/>
          <w:numId w:val="6"/>
        </w:numPr>
        <w:shd w:val="clear" w:color="auto" w:fill="FFFFFF"/>
        <w:spacing w:line="240" w:lineRule="auto"/>
        <w:jc w:val="both"/>
      </w:pPr>
      <w:r>
        <w:t>Culture, strategy and image</w:t>
      </w:r>
      <w:r>
        <w:t>- their</w:t>
      </w:r>
      <w:r>
        <w:t xml:space="preserve"> relation with corporate identity</w:t>
      </w:r>
    </w:p>
    <w:p w:rsidR="006C01BB" w:rsidRPr="006C01BB" w:rsidRDefault="006C01BB" w:rsidP="006C01BB">
      <w:pPr>
        <w:pStyle w:val="ListParagraph"/>
        <w:numPr>
          <w:ilvl w:val="0"/>
          <w:numId w:val="6"/>
        </w:numPr>
        <w:shd w:val="clear" w:color="auto" w:fill="FFFFFF"/>
        <w:spacing w:line="240" w:lineRule="auto"/>
        <w:jc w:val="both"/>
        <w:rPr>
          <w:b/>
        </w:rPr>
      </w:pPr>
      <w:r w:rsidRPr="006C01BB">
        <w:rPr>
          <w:b/>
        </w:rPr>
        <w:t>Stakeholder groups, perception and interaction</w:t>
      </w:r>
    </w:p>
    <w:p w:rsidR="006C01BB" w:rsidRDefault="006C01BB" w:rsidP="006C01BB">
      <w:pPr>
        <w:pStyle w:val="ListParagraph"/>
        <w:numPr>
          <w:ilvl w:val="1"/>
          <w:numId w:val="6"/>
        </w:numPr>
        <w:shd w:val="clear" w:color="auto" w:fill="FFFFFF"/>
        <w:spacing w:line="240" w:lineRule="auto"/>
        <w:jc w:val="both"/>
      </w:pPr>
      <w:r>
        <w:t>Stakeholder mapping processes</w:t>
      </w:r>
    </w:p>
    <w:p w:rsidR="006C01BB" w:rsidRPr="006C01BB" w:rsidRDefault="006C01BB" w:rsidP="006C01BB">
      <w:pPr>
        <w:pStyle w:val="ListParagraph"/>
        <w:numPr>
          <w:ilvl w:val="0"/>
          <w:numId w:val="6"/>
        </w:numPr>
        <w:shd w:val="clear" w:color="auto" w:fill="FFFFFF"/>
        <w:spacing w:line="240" w:lineRule="auto"/>
        <w:jc w:val="both"/>
        <w:rPr>
          <w:b/>
        </w:rPr>
      </w:pPr>
      <w:r w:rsidRPr="006C01BB">
        <w:rPr>
          <w:b/>
        </w:rPr>
        <w:t>Communication programs chosen for specific stakeholder groups</w:t>
      </w:r>
    </w:p>
    <w:p w:rsidR="006C01BB" w:rsidRPr="006C01BB" w:rsidRDefault="006C01BB" w:rsidP="006C01BB">
      <w:pPr>
        <w:pStyle w:val="ListParagraph"/>
        <w:numPr>
          <w:ilvl w:val="0"/>
          <w:numId w:val="6"/>
        </w:numPr>
        <w:shd w:val="clear" w:color="auto" w:fill="FFFFFF"/>
        <w:spacing w:line="240" w:lineRule="auto"/>
        <w:jc w:val="both"/>
        <w:rPr>
          <w:b/>
        </w:rPr>
      </w:pPr>
      <w:r w:rsidRPr="006C01BB">
        <w:rPr>
          <w:b/>
        </w:rPr>
        <w:t>The inter-relation between Corporate Brand and Corporate marketing</w:t>
      </w:r>
    </w:p>
    <w:p w:rsidR="006C01BB" w:rsidRPr="006C01BB" w:rsidRDefault="006C01BB" w:rsidP="006C01BB">
      <w:pPr>
        <w:pStyle w:val="ListParagraph"/>
        <w:numPr>
          <w:ilvl w:val="0"/>
          <w:numId w:val="6"/>
        </w:numPr>
        <w:shd w:val="clear" w:color="auto" w:fill="FFFFFF"/>
        <w:spacing w:line="240" w:lineRule="auto"/>
        <w:jc w:val="both"/>
        <w:rPr>
          <w:b/>
        </w:rPr>
      </w:pPr>
      <w:r w:rsidRPr="006C01BB">
        <w:rPr>
          <w:b/>
        </w:rPr>
        <w:t>Branding and brand positioning related to corporate image</w:t>
      </w:r>
    </w:p>
    <w:p w:rsidR="006C01BB" w:rsidRDefault="006C01BB" w:rsidP="006C01BB">
      <w:pPr>
        <w:pStyle w:val="ListParagraph"/>
        <w:numPr>
          <w:ilvl w:val="1"/>
          <w:numId w:val="6"/>
        </w:numPr>
        <w:shd w:val="clear" w:color="auto" w:fill="FFFFFF"/>
        <w:spacing w:line="240" w:lineRule="auto"/>
        <w:jc w:val="both"/>
      </w:pPr>
      <w:r>
        <w:t>Challenges of corporate brand management in a social world</w:t>
      </w:r>
    </w:p>
    <w:p w:rsidR="006C01BB" w:rsidRDefault="006C01BB" w:rsidP="006C01BB">
      <w:pPr>
        <w:pStyle w:val="ListParagraph"/>
        <w:numPr>
          <w:ilvl w:val="1"/>
          <w:numId w:val="6"/>
        </w:numPr>
        <w:shd w:val="clear" w:color="auto" w:fill="FFFFFF"/>
        <w:spacing w:line="240" w:lineRule="auto"/>
        <w:jc w:val="both"/>
      </w:pPr>
      <w:r>
        <w:t>Developing corporate brands and image enhancement</w:t>
      </w:r>
    </w:p>
    <w:p w:rsidR="006C01BB" w:rsidRDefault="006C01BB" w:rsidP="006C01BB">
      <w:pPr>
        <w:pStyle w:val="ListParagraph"/>
        <w:numPr>
          <w:ilvl w:val="1"/>
          <w:numId w:val="6"/>
        </w:numPr>
        <w:shd w:val="clear" w:color="auto" w:fill="FFFFFF"/>
        <w:spacing w:line="240" w:lineRule="auto"/>
        <w:jc w:val="both"/>
      </w:pPr>
      <w:r>
        <w:t>Identity mix</w:t>
      </w:r>
    </w:p>
    <w:p w:rsidR="006C01BB" w:rsidRPr="006C01BB" w:rsidRDefault="006C01BB" w:rsidP="006C01BB">
      <w:pPr>
        <w:pStyle w:val="ListParagraph"/>
        <w:numPr>
          <w:ilvl w:val="0"/>
          <w:numId w:val="6"/>
        </w:numPr>
        <w:shd w:val="clear" w:color="auto" w:fill="FFFFFF"/>
        <w:spacing w:line="240" w:lineRule="auto"/>
        <w:jc w:val="both"/>
        <w:rPr>
          <w:b/>
        </w:rPr>
      </w:pPr>
      <w:r w:rsidRPr="006C01BB">
        <w:rPr>
          <w:b/>
        </w:rPr>
        <w:t>Image management for different stakeholder groups and its interaction with branding</w:t>
      </w:r>
    </w:p>
    <w:p w:rsidR="006C01BB" w:rsidRDefault="006C01BB" w:rsidP="006C01BB">
      <w:pPr>
        <w:pStyle w:val="ListParagraph"/>
        <w:numPr>
          <w:ilvl w:val="1"/>
          <w:numId w:val="6"/>
        </w:numPr>
        <w:shd w:val="clear" w:color="auto" w:fill="FFFFFF"/>
        <w:spacing w:line="240" w:lineRule="auto"/>
        <w:jc w:val="both"/>
      </w:pPr>
      <w:r>
        <w:t>Leadership communication</w:t>
      </w:r>
    </w:p>
    <w:p w:rsidR="006C01BB" w:rsidRDefault="006C01BB" w:rsidP="006C01BB">
      <w:pPr>
        <w:pStyle w:val="ListParagraph"/>
        <w:numPr>
          <w:ilvl w:val="1"/>
          <w:numId w:val="6"/>
        </w:numPr>
        <w:shd w:val="clear" w:color="auto" w:fill="FFFFFF"/>
        <w:spacing w:line="240" w:lineRule="auto"/>
        <w:jc w:val="both"/>
      </w:pPr>
      <w:r>
        <w:t>Interdependence of internal, employer and corporate branding</w:t>
      </w:r>
    </w:p>
    <w:p w:rsidR="006C01BB" w:rsidRDefault="006C01BB" w:rsidP="006C01BB">
      <w:pPr>
        <w:pStyle w:val="ListParagraph"/>
        <w:numPr>
          <w:ilvl w:val="1"/>
          <w:numId w:val="6"/>
        </w:numPr>
        <w:shd w:val="clear" w:color="auto" w:fill="FFFFFF"/>
        <w:spacing w:line="240" w:lineRule="auto"/>
        <w:jc w:val="both"/>
      </w:pPr>
      <w:r>
        <w:t>Identity-based brand management as a perspective</w:t>
      </w:r>
    </w:p>
    <w:p w:rsidR="006C01BB" w:rsidRPr="006C01BB" w:rsidRDefault="006C01BB" w:rsidP="006C01BB">
      <w:pPr>
        <w:pStyle w:val="ListParagraph"/>
        <w:numPr>
          <w:ilvl w:val="0"/>
          <w:numId w:val="6"/>
        </w:numPr>
        <w:shd w:val="clear" w:color="auto" w:fill="FFFFFF"/>
        <w:spacing w:line="240" w:lineRule="auto"/>
        <w:jc w:val="both"/>
        <w:rPr>
          <w:b/>
        </w:rPr>
      </w:pPr>
      <w:r w:rsidRPr="006C01BB">
        <w:rPr>
          <w:b/>
        </w:rPr>
        <w:t>Contributors from the communication mix</w:t>
      </w:r>
    </w:p>
    <w:p w:rsidR="006C01BB" w:rsidRDefault="006C01BB" w:rsidP="006C01BB">
      <w:pPr>
        <w:pStyle w:val="ListParagraph"/>
        <w:numPr>
          <w:ilvl w:val="1"/>
          <w:numId w:val="6"/>
        </w:numPr>
        <w:shd w:val="clear" w:color="auto" w:fill="FFFFFF"/>
        <w:spacing w:line="240" w:lineRule="auto"/>
        <w:jc w:val="both"/>
      </w:pPr>
      <w:r>
        <w:t>Corporate Visual Identity (CVI), Corporate Communication and PR</w:t>
      </w:r>
    </w:p>
    <w:p w:rsidR="006C01BB" w:rsidRDefault="006C01BB" w:rsidP="006C01BB">
      <w:pPr>
        <w:pStyle w:val="ListParagraph"/>
        <w:numPr>
          <w:ilvl w:val="1"/>
          <w:numId w:val="6"/>
        </w:numPr>
        <w:shd w:val="clear" w:color="auto" w:fill="FFFFFF"/>
        <w:spacing w:line="240" w:lineRule="auto"/>
        <w:jc w:val="both"/>
      </w:pPr>
      <w:r>
        <w:t>Specific Brand Elements</w:t>
      </w:r>
    </w:p>
    <w:p w:rsidR="006C01BB" w:rsidRDefault="006C01BB" w:rsidP="006C01BB">
      <w:pPr>
        <w:pStyle w:val="ListParagraph"/>
        <w:numPr>
          <w:ilvl w:val="1"/>
          <w:numId w:val="6"/>
        </w:numPr>
        <w:shd w:val="clear" w:color="auto" w:fill="FFFFFF"/>
        <w:spacing w:line="240" w:lineRule="auto"/>
        <w:jc w:val="both"/>
      </w:pPr>
      <w:r>
        <w:t>Issue management and crisis control</w:t>
      </w:r>
    </w:p>
    <w:p w:rsidR="006C01BB" w:rsidRDefault="006C01BB" w:rsidP="006C01BB">
      <w:pPr>
        <w:pStyle w:val="ListParagraph"/>
        <w:numPr>
          <w:ilvl w:val="1"/>
          <w:numId w:val="6"/>
        </w:numPr>
        <w:shd w:val="clear" w:color="auto" w:fill="FFFFFF"/>
        <w:spacing w:line="240" w:lineRule="auto"/>
        <w:jc w:val="both"/>
      </w:pPr>
      <w:r>
        <w:t>Other significant elements from the communication mix</w:t>
      </w:r>
    </w:p>
    <w:p w:rsidR="006C01BB" w:rsidRPr="006C01BB" w:rsidRDefault="006C01BB" w:rsidP="006C01BB">
      <w:pPr>
        <w:pStyle w:val="ListParagraph"/>
        <w:numPr>
          <w:ilvl w:val="0"/>
          <w:numId w:val="6"/>
        </w:numPr>
        <w:shd w:val="clear" w:color="auto" w:fill="FFFFFF"/>
        <w:spacing w:line="240" w:lineRule="auto"/>
        <w:jc w:val="both"/>
        <w:rPr>
          <w:b/>
        </w:rPr>
      </w:pPr>
      <w:r w:rsidRPr="006C01BB">
        <w:rPr>
          <w:b/>
        </w:rPr>
        <w:t>Strategic need of image development and reputation management</w:t>
      </w:r>
    </w:p>
    <w:p w:rsidR="006C01BB" w:rsidRDefault="006C01BB" w:rsidP="006C01BB">
      <w:pPr>
        <w:shd w:val="clear" w:color="auto" w:fill="FFFFFF"/>
        <w:spacing w:line="240" w:lineRule="auto"/>
        <w:ind w:left="540" w:hanging="360"/>
        <w:jc w:val="both"/>
        <w:rPr>
          <w:b/>
          <w:sz w:val="28"/>
          <w:szCs w:val="28"/>
        </w:rPr>
      </w:pPr>
    </w:p>
    <w:p w:rsidR="006C01BB" w:rsidRPr="00101B5B" w:rsidRDefault="006C01BB" w:rsidP="006C01BB">
      <w:pPr>
        <w:jc w:val="both"/>
        <w:rPr>
          <w:b/>
        </w:rPr>
      </w:pPr>
      <w:r w:rsidRPr="00101B5B">
        <w:rPr>
          <w:b/>
        </w:rPr>
        <w:t>Course Learning Outcomes (CLO)</w:t>
      </w:r>
    </w:p>
    <w:p w:rsidR="006C01BB" w:rsidRPr="00101B5B" w:rsidRDefault="006C01BB" w:rsidP="006C01BB">
      <w:pPr>
        <w:pStyle w:val="ListParagraph"/>
        <w:numPr>
          <w:ilvl w:val="0"/>
          <w:numId w:val="2"/>
        </w:numPr>
        <w:spacing w:line="276" w:lineRule="auto"/>
        <w:jc w:val="both"/>
        <w:rPr>
          <w:color w:val="222222"/>
        </w:rPr>
      </w:pPr>
      <w:r w:rsidRPr="00101B5B">
        <w:t xml:space="preserve">CLO </w:t>
      </w:r>
      <w:proofErr w:type="gramStart"/>
      <w:r w:rsidRPr="00101B5B">
        <w:t>1 :</w:t>
      </w:r>
      <w:proofErr w:type="gramEnd"/>
      <w:r w:rsidRPr="00101B5B">
        <w:t xml:space="preserve"> Be able to</w:t>
      </w:r>
      <w:r w:rsidRPr="00101B5B">
        <w:rPr>
          <w:color w:val="222222"/>
        </w:rPr>
        <w:t xml:space="preserve"> identify chief components of a corporate image and factors that affect the same.</w:t>
      </w:r>
    </w:p>
    <w:p w:rsidR="006C01BB" w:rsidRPr="00101B5B" w:rsidRDefault="006C01BB" w:rsidP="006C01BB">
      <w:pPr>
        <w:pStyle w:val="ListParagraph"/>
        <w:numPr>
          <w:ilvl w:val="0"/>
          <w:numId w:val="2"/>
        </w:numPr>
        <w:spacing w:line="276" w:lineRule="auto"/>
        <w:jc w:val="both"/>
      </w:pPr>
      <w:r w:rsidRPr="00101B5B">
        <w:t xml:space="preserve">CLO </w:t>
      </w:r>
      <w:proofErr w:type="gramStart"/>
      <w:r w:rsidRPr="00101B5B">
        <w:t>2 :</w:t>
      </w:r>
      <w:proofErr w:type="gramEnd"/>
      <w:r w:rsidRPr="00101B5B">
        <w:t xml:space="preserve"> Understand the relationship between corporate image management and corporate brand management.</w:t>
      </w:r>
    </w:p>
    <w:p w:rsidR="006C01BB" w:rsidRPr="00101B5B" w:rsidRDefault="006C01BB" w:rsidP="006C01BB">
      <w:pPr>
        <w:pStyle w:val="ListParagraph"/>
        <w:numPr>
          <w:ilvl w:val="0"/>
          <w:numId w:val="2"/>
        </w:numPr>
        <w:spacing w:line="276" w:lineRule="auto"/>
        <w:jc w:val="both"/>
      </w:pPr>
      <w:r w:rsidRPr="00101B5B">
        <w:t xml:space="preserve">CLO </w:t>
      </w:r>
      <w:proofErr w:type="gramStart"/>
      <w:r w:rsidRPr="00101B5B">
        <w:t>3 :</w:t>
      </w:r>
      <w:proofErr w:type="gramEnd"/>
      <w:r w:rsidRPr="00101B5B">
        <w:t xml:space="preserve"> Understand stakeholders’ needs and map communication activities specifically </w:t>
      </w:r>
    </w:p>
    <w:p w:rsidR="006C01BB" w:rsidRPr="00101B5B" w:rsidRDefault="006C01BB" w:rsidP="006C01BB">
      <w:pPr>
        <w:pStyle w:val="ListParagraph"/>
        <w:numPr>
          <w:ilvl w:val="0"/>
          <w:numId w:val="2"/>
        </w:numPr>
        <w:spacing w:line="276" w:lineRule="auto"/>
        <w:jc w:val="both"/>
      </w:pPr>
      <w:r w:rsidRPr="00101B5B">
        <w:t xml:space="preserve">CLO </w:t>
      </w:r>
      <w:proofErr w:type="gramStart"/>
      <w:r w:rsidRPr="00101B5B">
        <w:t>4 :</w:t>
      </w:r>
      <w:proofErr w:type="gramEnd"/>
      <w:r w:rsidRPr="00101B5B">
        <w:t xml:space="preserve"> Identify components and methods for maintaining a positive and consistent company image.</w:t>
      </w:r>
    </w:p>
    <w:p w:rsidR="006C01BB" w:rsidRPr="00101B5B" w:rsidRDefault="006C01BB" w:rsidP="006C01BB">
      <w:pPr>
        <w:pStyle w:val="ListParagraph"/>
        <w:numPr>
          <w:ilvl w:val="0"/>
          <w:numId w:val="2"/>
        </w:numPr>
        <w:spacing w:line="276" w:lineRule="auto"/>
        <w:jc w:val="both"/>
      </w:pPr>
      <w:r w:rsidRPr="00101B5B">
        <w:t xml:space="preserve">CLO </w:t>
      </w:r>
      <w:proofErr w:type="gramStart"/>
      <w:r w:rsidRPr="00101B5B">
        <w:t>5 :</w:t>
      </w:r>
      <w:proofErr w:type="gramEnd"/>
      <w:r w:rsidRPr="00101B5B">
        <w:t xml:space="preserve"> Recognize organizational, communicative and environmental contributors to image  and optimize the same for a sustainable corporate reputation. </w:t>
      </w:r>
    </w:p>
    <w:p w:rsidR="006C01BB" w:rsidRDefault="006C01BB" w:rsidP="006C01BB">
      <w:pPr>
        <w:pBdr>
          <w:top w:val="nil"/>
          <w:left w:val="nil"/>
          <w:bottom w:val="nil"/>
          <w:right w:val="nil"/>
          <w:between w:val="nil"/>
        </w:pBdr>
        <w:spacing w:line="276" w:lineRule="auto"/>
        <w:jc w:val="both"/>
        <w:rPr>
          <w:color w:val="000000"/>
          <w:sz w:val="24"/>
          <w:szCs w:val="24"/>
        </w:rPr>
      </w:pPr>
      <w:r>
        <w:rPr>
          <w:color w:val="000000"/>
          <w:sz w:val="24"/>
          <w:szCs w:val="24"/>
        </w:rPr>
        <w:tab/>
      </w:r>
    </w:p>
    <w:p w:rsidR="006C01BB" w:rsidRDefault="006C01BB" w:rsidP="006C01BB">
      <w:pPr>
        <w:jc w:val="both"/>
        <w:rPr>
          <w:b/>
          <w:sz w:val="28"/>
          <w:szCs w:val="28"/>
        </w:rPr>
      </w:pPr>
      <w:r>
        <w:rPr>
          <w:b/>
          <w:sz w:val="28"/>
          <w:szCs w:val="28"/>
        </w:rPr>
        <w:t>Reading and References</w:t>
      </w:r>
    </w:p>
    <w:p w:rsidR="006C01BB" w:rsidRDefault="006C01BB" w:rsidP="006C01BB">
      <w:pPr>
        <w:spacing w:line="276" w:lineRule="auto"/>
        <w:ind w:left="450" w:hanging="360"/>
        <w:jc w:val="both"/>
        <w:rPr>
          <w:b/>
        </w:rPr>
      </w:pPr>
      <w:r>
        <w:t>a)</w:t>
      </w:r>
      <w:r>
        <w:rPr>
          <w:sz w:val="14"/>
          <w:szCs w:val="14"/>
        </w:rPr>
        <w:t xml:space="preserve">     </w:t>
      </w:r>
      <w:r>
        <w:rPr>
          <w:b/>
        </w:rPr>
        <w:t>Textbook:</w:t>
      </w:r>
      <w:r>
        <w:rPr>
          <w:rFonts w:ascii="Arial" w:eastAsia="Arial" w:hAnsi="Arial" w:cs="Arial"/>
          <w:b/>
          <w:color w:val="222222"/>
        </w:rPr>
        <w:t xml:space="preserve"> </w:t>
      </w:r>
      <w:r>
        <w:rPr>
          <w:b/>
        </w:rPr>
        <w:t xml:space="preserve">Revealing the Corporation - Perspectives on Identity, Image, Reputation, Corporate Branding and Corporate Level Marketing. Edited </w:t>
      </w:r>
      <w:proofErr w:type="gramStart"/>
      <w:r>
        <w:rPr>
          <w:b/>
        </w:rPr>
        <w:t>By  John</w:t>
      </w:r>
      <w:proofErr w:type="gramEnd"/>
      <w:r>
        <w:rPr>
          <w:b/>
        </w:rPr>
        <w:t xml:space="preserve"> Balmer , Stephen </w:t>
      </w:r>
      <w:proofErr w:type="spellStart"/>
      <w:r>
        <w:rPr>
          <w:b/>
        </w:rPr>
        <w:t>Greyser</w:t>
      </w:r>
      <w:proofErr w:type="spellEnd"/>
      <w:r>
        <w:rPr>
          <w:b/>
        </w:rPr>
        <w:t xml:space="preserve"> (2003). Publisher - Routledge</w:t>
      </w:r>
    </w:p>
    <w:p w:rsidR="006C01BB" w:rsidRDefault="006C01BB" w:rsidP="006C01BB">
      <w:pPr>
        <w:spacing w:line="276" w:lineRule="auto"/>
        <w:ind w:left="450" w:hanging="360"/>
        <w:jc w:val="both"/>
      </w:pPr>
      <w:r>
        <w:t>b)</w:t>
      </w:r>
      <w:r>
        <w:rPr>
          <w:sz w:val="14"/>
          <w:szCs w:val="14"/>
        </w:rPr>
        <w:t xml:space="preserve">      </w:t>
      </w:r>
      <w:r>
        <w:rPr>
          <w:b/>
        </w:rPr>
        <w:t>Reference Books</w:t>
      </w:r>
      <w:r>
        <w:t>:</w:t>
      </w:r>
    </w:p>
    <w:p w:rsidR="006C01BB" w:rsidRDefault="006C01BB" w:rsidP="006C01BB">
      <w:pPr>
        <w:spacing w:line="276" w:lineRule="auto"/>
        <w:ind w:left="1170" w:hanging="360"/>
        <w:jc w:val="both"/>
      </w:pPr>
      <w:r>
        <w:t>a.</w:t>
      </w:r>
      <w:r>
        <w:rPr>
          <w:sz w:val="14"/>
          <w:szCs w:val="14"/>
        </w:rPr>
        <w:t xml:space="preserve">      </w:t>
      </w:r>
      <w:r>
        <w:t xml:space="preserve">Corporate Communication: A Guide to Theory and Practice by </w:t>
      </w:r>
      <w:proofErr w:type="spellStart"/>
      <w:r>
        <w:t>Joep</w:t>
      </w:r>
      <w:proofErr w:type="spellEnd"/>
      <w:r>
        <w:t xml:space="preserve"> P. Cornelissen  </w:t>
      </w:r>
    </w:p>
    <w:p w:rsidR="006C01BB" w:rsidRDefault="006C01BB" w:rsidP="006C01BB">
      <w:pPr>
        <w:spacing w:line="276" w:lineRule="auto"/>
        <w:ind w:left="1170" w:hanging="360"/>
        <w:jc w:val="both"/>
        <w:rPr>
          <w:sz w:val="14"/>
          <w:szCs w:val="14"/>
        </w:rPr>
      </w:pPr>
      <w:r>
        <w:rPr>
          <w:b/>
          <w:i/>
        </w:rPr>
        <w:t>b</w:t>
      </w:r>
      <w:r w:rsidRPr="00AB2B95">
        <w:t xml:space="preserve"> </w:t>
      </w:r>
      <w:r>
        <w:t xml:space="preserve">      Hatch, M. J., &amp; Schultz, M. (2008). </w:t>
      </w:r>
      <w:r>
        <w:rPr>
          <w:i/>
        </w:rPr>
        <w:t>Taking brand initiative: How companies can align strategy, culture, and identity through corporate branding</w:t>
      </w:r>
      <w:r>
        <w:t xml:space="preserve">. John Wiley &amp; </w:t>
      </w:r>
      <w:proofErr w:type="spellStart"/>
      <w:r>
        <w:t>Sons.</w:t>
      </w:r>
      <w:r>
        <w:rPr>
          <w:b/>
          <w:i/>
        </w:rPr>
        <w:t>c</w:t>
      </w:r>
      <w:proofErr w:type="spellEnd"/>
      <w:r>
        <w:rPr>
          <w:b/>
          <w:i/>
        </w:rPr>
        <w:t>.</w:t>
      </w:r>
      <w:r>
        <w:rPr>
          <w:sz w:val="14"/>
          <w:szCs w:val="14"/>
        </w:rPr>
        <w:t xml:space="preserve">      </w:t>
      </w:r>
    </w:p>
    <w:p w:rsidR="006C01BB" w:rsidRDefault="006C01BB" w:rsidP="006C01BB">
      <w:pPr>
        <w:spacing w:line="276" w:lineRule="auto"/>
        <w:ind w:left="1170" w:hanging="360"/>
        <w:jc w:val="both"/>
      </w:pPr>
      <w:r>
        <w:rPr>
          <w:b/>
          <w:i/>
        </w:rPr>
        <w:t>c.    The Handbook of Communication and Corporate Reputation</w:t>
      </w:r>
      <w:r>
        <w:t xml:space="preserve"> by Craig E. </w:t>
      </w:r>
      <w:r>
        <w:rPr>
          <w:b/>
          <w:i/>
        </w:rPr>
        <w:t>Carroll</w:t>
      </w:r>
      <w:r>
        <w:t xml:space="preserve"> (Ed.) Chichester, UK: Wiley-Blackwell, 2013</w:t>
      </w:r>
    </w:p>
    <w:p w:rsidR="006C01BB" w:rsidRDefault="006C01BB" w:rsidP="006C01BB">
      <w:pPr>
        <w:spacing w:line="276" w:lineRule="auto"/>
        <w:ind w:left="1170" w:hanging="360"/>
        <w:jc w:val="both"/>
        <w:rPr>
          <w:b/>
          <w:i/>
        </w:rPr>
      </w:pPr>
      <w:r>
        <w:rPr>
          <w:b/>
          <w:i/>
        </w:rPr>
        <w:t xml:space="preserve">d.   </w:t>
      </w:r>
      <w:proofErr w:type="spellStart"/>
      <w:r>
        <w:rPr>
          <w:b/>
          <w:i/>
        </w:rPr>
        <w:t>Argenti</w:t>
      </w:r>
      <w:proofErr w:type="spellEnd"/>
      <w:r>
        <w:rPr>
          <w:b/>
          <w:i/>
        </w:rPr>
        <w:t xml:space="preserve">, P. A. (2014). </w:t>
      </w:r>
      <w:proofErr w:type="spellStart"/>
      <w:r>
        <w:rPr>
          <w:b/>
          <w:i/>
        </w:rPr>
        <w:t>Ebook</w:t>
      </w:r>
      <w:proofErr w:type="spellEnd"/>
      <w:r>
        <w:rPr>
          <w:b/>
          <w:i/>
        </w:rPr>
        <w:t>: Corporate Communication. McGraw Hill.</w:t>
      </w:r>
    </w:p>
    <w:p w:rsidR="006C01BB" w:rsidRDefault="006C01BB" w:rsidP="006C01BB">
      <w:pPr>
        <w:spacing w:line="276" w:lineRule="auto"/>
        <w:ind w:left="1170" w:hanging="360"/>
        <w:jc w:val="both"/>
      </w:pPr>
    </w:p>
    <w:p w:rsidR="006C01BB" w:rsidRDefault="006C01BB" w:rsidP="006C01BB">
      <w:pPr>
        <w:spacing w:line="276" w:lineRule="auto"/>
        <w:ind w:left="450" w:hanging="360"/>
        <w:jc w:val="both"/>
      </w:pPr>
      <w:r>
        <w:t>c)</w:t>
      </w:r>
      <w:r>
        <w:rPr>
          <w:sz w:val="14"/>
          <w:szCs w:val="14"/>
        </w:rPr>
        <w:t xml:space="preserve">  </w:t>
      </w:r>
      <w:r>
        <w:rPr>
          <w:sz w:val="14"/>
          <w:szCs w:val="14"/>
        </w:rPr>
        <w:tab/>
      </w:r>
      <w:r>
        <w:t>Reports: Included in Session plan</w:t>
      </w:r>
    </w:p>
    <w:p w:rsidR="006C01BB" w:rsidRDefault="006C01BB" w:rsidP="006C01BB">
      <w:pPr>
        <w:spacing w:line="276" w:lineRule="auto"/>
        <w:ind w:left="450" w:hanging="360"/>
        <w:jc w:val="both"/>
      </w:pPr>
      <w:r>
        <w:t>d)</w:t>
      </w:r>
      <w:r>
        <w:rPr>
          <w:sz w:val="14"/>
          <w:szCs w:val="14"/>
        </w:rPr>
        <w:t xml:space="preserve">  </w:t>
      </w:r>
      <w:r>
        <w:rPr>
          <w:sz w:val="14"/>
          <w:szCs w:val="14"/>
        </w:rPr>
        <w:tab/>
      </w:r>
      <w:r>
        <w:t>Weblinks: Included in Session plan</w:t>
      </w:r>
    </w:p>
    <w:p w:rsidR="006C01BB" w:rsidRDefault="006C01BB" w:rsidP="006C01BB">
      <w:pPr>
        <w:spacing w:line="276" w:lineRule="auto"/>
        <w:ind w:left="450" w:hanging="360"/>
        <w:jc w:val="both"/>
      </w:pPr>
      <w:r>
        <w:t>e)</w:t>
      </w:r>
      <w:r>
        <w:rPr>
          <w:sz w:val="14"/>
          <w:szCs w:val="14"/>
        </w:rPr>
        <w:t xml:space="preserve">  </w:t>
      </w:r>
      <w:r>
        <w:rPr>
          <w:sz w:val="14"/>
          <w:szCs w:val="14"/>
        </w:rPr>
        <w:tab/>
      </w:r>
      <w:r>
        <w:t xml:space="preserve">Journal Articles (For chief perspective): Balmer, J. M. (2001). Corporate identity, corporate branding and corporate marketing‐Seeing through the fog. </w:t>
      </w:r>
      <w:r>
        <w:rPr>
          <w:i/>
        </w:rPr>
        <w:t>European journal of marketing</w:t>
      </w:r>
      <w:r>
        <w:t>.</w:t>
      </w:r>
    </w:p>
    <w:p w:rsidR="006C01BB" w:rsidRDefault="006C01BB" w:rsidP="006C01BB">
      <w:pPr>
        <w:spacing w:line="276" w:lineRule="auto"/>
        <w:ind w:left="450" w:hanging="360"/>
        <w:jc w:val="both"/>
      </w:pPr>
      <w:r>
        <w:t>f)</w:t>
      </w:r>
      <w:r>
        <w:rPr>
          <w:sz w:val="14"/>
          <w:szCs w:val="14"/>
        </w:rPr>
        <w:t xml:space="preserve">  </w:t>
      </w:r>
      <w:r>
        <w:rPr>
          <w:sz w:val="14"/>
          <w:szCs w:val="14"/>
        </w:rPr>
        <w:tab/>
      </w:r>
      <w:r>
        <w:t xml:space="preserve">Other </w:t>
      </w:r>
      <w:proofErr w:type="gramStart"/>
      <w:r>
        <w:t>articles :Included</w:t>
      </w:r>
      <w:proofErr w:type="gramEnd"/>
      <w:r>
        <w:t xml:space="preserve"> in Session plan</w:t>
      </w:r>
    </w:p>
    <w:p w:rsidR="00AB32A7" w:rsidRPr="00226490" w:rsidRDefault="006C01BB" w:rsidP="00AB32A7">
      <w:pPr>
        <w:spacing w:line="276" w:lineRule="auto"/>
        <w:ind w:left="450" w:hanging="360"/>
        <w:jc w:val="both"/>
      </w:pPr>
      <w:r>
        <w:t>g)</w:t>
      </w:r>
      <w:r>
        <w:rPr>
          <w:sz w:val="14"/>
          <w:szCs w:val="14"/>
        </w:rPr>
        <w:t xml:space="preserve">  </w:t>
      </w:r>
      <w:r>
        <w:rPr>
          <w:sz w:val="14"/>
          <w:szCs w:val="14"/>
        </w:rPr>
        <w:tab/>
      </w:r>
      <w:r w:rsidRPr="00AB32A7">
        <w:rPr>
          <w:b/>
          <w:i/>
        </w:rPr>
        <w:t xml:space="preserve">NOTE: There is no all-encompassing text book specific for this course. </w:t>
      </w:r>
      <w:r w:rsidR="00AB32A7" w:rsidRPr="00AB32A7">
        <w:rPr>
          <w:b/>
          <w:i/>
        </w:rPr>
        <w:t>Any supplementary reading material will be given as handouts or e-</w:t>
      </w:r>
      <w:r w:rsidR="00AB32A7" w:rsidRPr="00AB32A7">
        <w:rPr>
          <w:b/>
          <w:i/>
        </w:rPr>
        <w:t>resources</w:t>
      </w:r>
      <w:r w:rsidR="00AB32A7" w:rsidRPr="00AB32A7">
        <w:rPr>
          <w:b/>
          <w:i/>
        </w:rPr>
        <w:t xml:space="preserve"> in the classroom.</w:t>
      </w:r>
      <w:r w:rsidR="00AB32A7" w:rsidRPr="00AB32A7">
        <w:rPr>
          <w:b/>
          <w:i/>
        </w:rPr>
        <w:t xml:space="preserve"> Students are expected to follow the same.</w:t>
      </w:r>
    </w:p>
    <w:p w:rsidR="006C01BB" w:rsidRPr="00226490" w:rsidRDefault="00AB32A7" w:rsidP="006C01BB">
      <w:pPr>
        <w:spacing w:line="276" w:lineRule="auto"/>
        <w:ind w:left="450" w:hanging="360"/>
        <w:jc w:val="both"/>
      </w:pPr>
      <w:r>
        <w:rPr>
          <w:i/>
        </w:rPr>
        <w:lastRenderedPageBreak/>
        <w:t xml:space="preserve"> </w:t>
      </w:r>
      <w:r w:rsidR="006C01BB" w:rsidRPr="00226490">
        <w:rPr>
          <w:i/>
        </w:rPr>
        <w:t xml:space="preserve">The recommended text book will be the chief guide along with reference books, Instructor PPTs, resources and class discussions. The reference books listed below in the section above, along with the articles and case readings mentioned in the main outline will be mainly </w:t>
      </w:r>
      <w:proofErr w:type="gramStart"/>
      <w:r w:rsidR="006C01BB" w:rsidRPr="00226490">
        <w:rPr>
          <w:i/>
        </w:rPr>
        <w:t>required  to</w:t>
      </w:r>
      <w:proofErr w:type="gramEnd"/>
      <w:r w:rsidR="006C01BB" w:rsidRPr="00226490">
        <w:rPr>
          <w:i/>
        </w:rPr>
        <w:t xml:space="preserve"> understand applications of concepts taught. </w:t>
      </w:r>
    </w:p>
    <w:p w:rsidR="006C01BB" w:rsidRDefault="006C01BB" w:rsidP="006C01BB">
      <w:pPr>
        <w:jc w:val="both"/>
        <w:rPr>
          <w:b/>
          <w:sz w:val="28"/>
          <w:szCs w:val="28"/>
        </w:rPr>
      </w:pPr>
    </w:p>
    <w:p w:rsidR="006C01BB" w:rsidRDefault="006C01BB" w:rsidP="006C01BB">
      <w:pPr>
        <w:jc w:val="both"/>
        <w:rPr>
          <w:b/>
          <w:sz w:val="28"/>
          <w:szCs w:val="28"/>
        </w:rPr>
      </w:pPr>
      <w:r>
        <w:rPr>
          <w:b/>
          <w:sz w:val="28"/>
          <w:szCs w:val="28"/>
        </w:rPr>
        <w:t>Pedagogy and Students Workload</w:t>
      </w:r>
    </w:p>
    <w:p w:rsidR="006C01BB" w:rsidRDefault="006C01BB" w:rsidP="006C01BB">
      <w:pPr>
        <w:spacing w:before="240"/>
        <w:jc w:val="both"/>
      </w:pPr>
      <w:r>
        <w:t xml:space="preserve">The pedagogy will include delivery methods like: lectures, discussions, case studies and presentations, article analysis, peer learning and group projects from students during the course. Students are required to read the portions from the reference books and study material as required before any discussion to aid equal participation.  </w:t>
      </w:r>
    </w:p>
    <w:p w:rsidR="006C01BB" w:rsidRDefault="006C01BB" w:rsidP="006C01BB">
      <w:pPr>
        <w:spacing w:before="240"/>
        <w:jc w:val="both"/>
      </w:pPr>
      <w:r>
        <w:rPr>
          <w:b/>
        </w:rPr>
        <w:t>The students will require about 4 to 6 hours of active learning beyond class hours per week to understand, analyze and develop insights about concepts discussed. It will also help to learn and absorb from the current and past market situation (s), business environment, predictors, events and outcomes.</w:t>
      </w:r>
      <w:r>
        <w:t xml:space="preserve"> </w:t>
      </w:r>
    </w:p>
    <w:p w:rsidR="006C01BB" w:rsidRDefault="006C01BB" w:rsidP="006C01BB">
      <w:pPr>
        <w:jc w:val="both"/>
      </w:pPr>
    </w:p>
    <w:p w:rsidR="006C01BB" w:rsidRDefault="006C01BB" w:rsidP="006C01BB">
      <w:pPr>
        <w:jc w:val="both"/>
        <w:rPr>
          <w:b/>
          <w:sz w:val="28"/>
          <w:szCs w:val="28"/>
        </w:rPr>
      </w:pPr>
    </w:p>
    <w:p w:rsidR="006C01BB" w:rsidRDefault="006C01BB" w:rsidP="006C01BB">
      <w:pPr>
        <w:jc w:val="both"/>
        <w:rPr>
          <w:b/>
          <w:sz w:val="28"/>
          <w:szCs w:val="28"/>
        </w:rPr>
      </w:pPr>
      <w:r>
        <w:rPr>
          <w:b/>
          <w:sz w:val="28"/>
          <w:szCs w:val="28"/>
        </w:rPr>
        <w:t>Session Plan</w:t>
      </w:r>
    </w:p>
    <w:p w:rsidR="006C01BB" w:rsidRDefault="006C01BB" w:rsidP="006C01BB">
      <w:pPr>
        <w:keepLines/>
        <w:rPr>
          <w:sz w:val="16"/>
          <w:szCs w:val="16"/>
        </w:rPr>
      </w:pPr>
    </w:p>
    <w:tbl>
      <w:tblPr>
        <w:tblpPr w:leftFromText="180" w:rightFromText="180" w:vertAnchor="text" w:tblpY="1"/>
        <w:tblOverlap w:val="never"/>
        <w:tblW w:w="4909" w:type="pct"/>
        <w:tblBorders>
          <w:top w:val="nil"/>
          <w:left w:val="nil"/>
          <w:bottom w:val="nil"/>
          <w:right w:val="nil"/>
          <w:insideH w:val="nil"/>
          <w:insideV w:val="nil"/>
        </w:tblBorders>
        <w:tblLook w:val="0600" w:firstRow="0" w:lastRow="0" w:firstColumn="0" w:lastColumn="0" w:noHBand="1" w:noVBand="1"/>
      </w:tblPr>
      <w:tblGrid>
        <w:gridCol w:w="1197"/>
        <w:gridCol w:w="1635"/>
        <w:gridCol w:w="3124"/>
        <w:gridCol w:w="3214"/>
      </w:tblGrid>
      <w:tr w:rsidR="006C01BB" w:rsidRPr="006C01BB" w:rsidTr="005E1A40">
        <w:trPr>
          <w:trHeight w:val="1295"/>
        </w:trPr>
        <w:tc>
          <w:tcPr>
            <w:tcW w:w="668"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before="240" w:line="276" w:lineRule="auto"/>
              <w:ind w:left="-140"/>
              <w:rPr>
                <w:rFonts w:ascii="Arial Nova" w:hAnsi="Arial Nova"/>
                <w:b/>
                <w:sz w:val="16"/>
                <w:szCs w:val="16"/>
              </w:rPr>
            </w:pPr>
            <w:r w:rsidRPr="006C01BB">
              <w:rPr>
                <w:rFonts w:ascii="Arial Nova" w:hAnsi="Arial Nova"/>
                <w:b/>
                <w:sz w:val="16"/>
                <w:szCs w:val="16"/>
              </w:rPr>
              <w:t xml:space="preserve">    Session</w:t>
            </w:r>
          </w:p>
        </w:tc>
        <w:tc>
          <w:tcPr>
            <w:tcW w:w="846" w:type="pct"/>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196" w:right="75" w:hanging="300"/>
              <w:rPr>
                <w:rFonts w:ascii="Arial Nova" w:hAnsi="Arial Nova"/>
                <w:b/>
                <w:sz w:val="16"/>
                <w:szCs w:val="16"/>
              </w:rPr>
            </w:pPr>
            <w:r w:rsidRPr="006C01BB">
              <w:rPr>
                <w:rFonts w:ascii="Arial Nova" w:hAnsi="Arial Nova"/>
                <w:b/>
                <w:sz w:val="16"/>
                <w:szCs w:val="16"/>
              </w:rPr>
              <w:t>Topic</w:t>
            </w:r>
          </w:p>
        </w:tc>
        <w:tc>
          <w:tcPr>
            <w:tcW w:w="1718" w:type="pct"/>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262" w:right="280"/>
              <w:rPr>
                <w:rFonts w:ascii="Arial Nova" w:hAnsi="Arial Nova"/>
                <w:b/>
                <w:sz w:val="16"/>
                <w:szCs w:val="16"/>
              </w:rPr>
            </w:pPr>
            <w:r w:rsidRPr="006C01BB">
              <w:rPr>
                <w:rFonts w:ascii="Arial Nova" w:hAnsi="Arial Nova"/>
                <w:b/>
                <w:sz w:val="16"/>
                <w:szCs w:val="16"/>
              </w:rPr>
              <w:t>Session Learnings</w:t>
            </w:r>
          </w:p>
        </w:tc>
        <w:tc>
          <w:tcPr>
            <w:tcW w:w="1767" w:type="pct"/>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before="240" w:line="276" w:lineRule="auto"/>
              <w:ind w:left="166"/>
              <w:rPr>
                <w:rFonts w:ascii="Arial Nova" w:hAnsi="Arial Nova"/>
                <w:b/>
                <w:sz w:val="16"/>
                <w:szCs w:val="16"/>
              </w:rPr>
            </w:pPr>
            <w:r w:rsidRPr="006C01BB">
              <w:rPr>
                <w:rFonts w:ascii="Arial Nova" w:hAnsi="Arial Nova"/>
                <w:b/>
                <w:sz w:val="16"/>
                <w:szCs w:val="16"/>
              </w:rPr>
              <w:t xml:space="preserve">     Reading Materials</w:t>
            </w:r>
          </w:p>
          <w:p w:rsidR="006C01BB" w:rsidRPr="006C01BB" w:rsidRDefault="006C01BB" w:rsidP="005E1A40">
            <w:pPr>
              <w:keepLines/>
              <w:spacing w:line="276" w:lineRule="auto"/>
              <w:ind w:left="166" w:hanging="180"/>
              <w:rPr>
                <w:rFonts w:ascii="Arial Nova" w:hAnsi="Arial Nova"/>
                <w:sz w:val="16"/>
                <w:szCs w:val="16"/>
              </w:rPr>
            </w:pPr>
            <w:r w:rsidRPr="006C01BB">
              <w:rPr>
                <w:rFonts w:ascii="Arial Nova" w:hAnsi="Arial Nova"/>
                <w:sz w:val="16"/>
                <w:szCs w:val="16"/>
              </w:rPr>
              <w:t>Reading</w:t>
            </w:r>
          </w:p>
          <w:p w:rsidR="006C01BB" w:rsidRPr="006C01BB" w:rsidRDefault="006C01BB" w:rsidP="005E1A40">
            <w:pPr>
              <w:keepLines/>
              <w:spacing w:line="276" w:lineRule="auto"/>
              <w:ind w:left="166" w:hanging="180"/>
              <w:rPr>
                <w:rFonts w:ascii="Arial Nova" w:hAnsi="Arial Nova"/>
                <w:sz w:val="16"/>
                <w:szCs w:val="16"/>
              </w:rPr>
            </w:pPr>
            <w:r w:rsidRPr="006C01BB">
              <w:rPr>
                <w:rFonts w:ascii="Arial Nova" w:hAnsi="Arial Nova"/>
                <w:sz w:val="16"/>
                <w:szCs w:val="16"/>
              </w:rPr>
              <w:t>Book Chapter</w:t>
            </w:r>
          </w:p>
          <w:p w:rsidR="006C01BB" w:rsidRPr="006C01BB" w:rsidRDefault="006C01BB" w:rsidP="005E1A40">
            <w:pPr>
              <w:keepLines/>
              <w:spacing w:line="276" w:lineRule="auto"/>
              <w:ind w:left="166" w:hanging="180"/>
              <w:rPr>
                <w:rFonts w:ascii="Arial Nova" w:hAnsi="Arial Nova"/>
                <w:sz w:val="16"/>
                <w:szCs w:val="16"/>
              </w:rPr>
            </w:pPr>
            <w:r w:rsidRPr="006C01BB">
              <w:rPr>
                <w:rFonts w:ascii="Arial Nova" w:hAnsi="Arial Nova"/>
                <w:sz w:val="16"/>
                <w:szCs w:val="16"/>
              </w:rPr>
              <w:t>Article Reading/Case list</w:t>
            </w:r>
          </w:p>
        </w:tc>
      </w:tr>
      <w:tr w:rsidR="006C01BB" w:rsidRPr="006C01BB" w:rsidTr="005E1A40">
        <w:trPr>
          <w:trHeight w:val="898"/>
        </w:trPr>
        <w:tc>
          <w:tcPr>
            <w:tcW w:w="668" w:type="pct"/>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80"/>
              <w:rPr>
                <w:rFonts w:ascii="Arial Nova" w:hAnsi="Arial Nova"/>
                <w:b/>
                <w:sz w:val="16"/>
                <w:szCs w:val="16"/>
              </w:rPr>
            </w:pPr>
            <w:r w:rsidRPr="006C01BB">
              <w:rPr>
                <w:rFonts w:ascii="Arial Nova" w:hAnsi="Arial Nova"/>
                <w:b/>
                <w:sz w:val="16"/>
                <w:szCs w:val="16"/>
              </w:rPr>
              <w:t>Session 1</w:t>
            </w:r>
          </w:p>
        </w:tc>
        <w:tc>
          <w:tcPr>
            <w:tcW w:w="846"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196" w:right="75" w:hanging="300"/>
              <w:rPr>
                <w:rFonts w:ascii="Arial Nova" w:hAnsi="Arial Nova"/>
                <w:b/>
                <w:sz w:val="16"/>
                <w:szCs w:val="16"/>
              </w:rPr>
            </w:pPr>
            <w:r w:rsidRPr="006C01BB">
              <w:rPr>
                <w:rFonts w:ascii="Arial Nova" w:hAnsi="Arial Nova"/>
                <w:b/>
                <w:sz w:val="16"/>
                <w:szCs w:val="16"/>
              </w:rPr>
              <w:t>Introduction to course</w:t>
            </w:r>
          </w:p>
          <w:p w:rsidR="006C01BB" w:rsidRPr="006C01BB" w:rsidRDefault="006C01BB" w:rsidP="005E1A40">
            <w:pPr>
              <w:keepLines/>
              <w:spacing w:line="276" w:lineRule="auto"/>
              <w:ind w:left="196" w:right="75" w:hanging="300"/>
              <w:rPr>
                <w:rFonts w:ascii="Arial Nova" w:hAnsi="Arial Nova"/>
                <w:sz w:val="16"/>
                <w:szCs w:val="16"/>
              </w:rPr>
            </w:pPr>
          </w:p>
        </w:tc>
        <w:tc>
          <w:tcPr>
            <w:tcW w:w="1718"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56" w:lineRule="auto"/>
              <w:ind w:left="262" w:right="280" w:hanging="164"/>
              <w:rPr>
                <w:rFonts w:ascii="Arial Nova" w:hAnsi="Arial Nova"/>
                <w:sz w:val="16"/>
                <w:szCs w:val="16"/>
              </w:rPr>
            </w:pPr>
            <w:r w:rsidRPr="006C01BB">
              <w:rPr>
                <w:rFonts w:ascii="Arial Nova" w:hAnsi="Arial Nova"/>
                <w:sz w:val="16"/>
                <w:szCs w:val="16"/>
              </w:rPr>
              <w:t>·       Introduction to concepts</w:t>
            </w:r>
          </w:p>
          <w:p w:rsidR="006C01BB" w:rsidRPr="006C01BB" w:rsidRDefault="006C01BB" w:rsidP="005E1A40">
            <w:pPr>
              <w:keepLines/>
              <w:spacing w:line="276" w:lineRule="auto"/>
              <w:ind w:left="262" w:right="280" w:hanging="164"/>
              <w:rPr>
                <w:rFonts w:ascii="Arial Nova" w:hAnsi="Arial Nova"/>
                <w:sz w:val="16"/>
                <w:szCs w:val="16"/>
              </w:rPr>
            </w:pPr>
            <w:r w:rsidRPr="006C01BB">
              <w:rPr>
                <w:rFonts w:ascii="Arial Nova" w:hAnsi="Arial Nova"/>
                <w:sz w:val="16"/>
                <w:szCs w:val="16"/>
              </w:rPr>
              <w:t xml:space="preserve">·   </w:t>
            </w:r>
            <w:r w:rsidRPr="006C01BB">
              <w:rPr>
                <w:rFonts w:ascii="Arial Nova" w:hAnsi="Arial Nova"/>
                <w:sz w:val="16"/>
                <w:szCs w:val="16"/>
              </w:rPr>
              <w:tab/>
              <w:t>Understand the concepts related to corporate image</w:t>
            </w:r>
          </w:p>
        </w:tc>
        <w:tc>
          <w:tcPr>
            <w:tcW w:w="1767"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166" w:hanging="180"/>
              <w:rPr>
                <w:rFonts w:ascii="Arial Nova" w:hAnsi="Arial Nova"/>
                <w:b/>
                <w:sz w:val="16"/>
                <w:szCs w:val="16"/>
              </w:rPr>
            </w:pPr>
          </w:p>
        </w:tc>
      </w:tr>
      <w:tr w:rsidR="006C01BB" w:rsidRPr="006C01BB" w:rsidTr="005E1A40">
        <w:trPr>
          <w:trHeight w:val="3226"/>
        </w:trPr>
        <w:tc>
          <w:tcPr>
            <w:tcW w:w="668" w:type="pct"/>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80"/>
              <w:rPr>
                <w:rFonts w:ascii="Arial Nova" w:hAnsi="Arial Nova"/>
                <w:b/>
                <w:sz w:val="16"/>
                <w:szCs w:val="16"/>
              </w:rPr>
            </w:pPr>
            <w:r w:rsidRPr="006C01BB">
              <w:rPr>
                <w:rFonts w:ascii="Arial Nova" w:hAnsi="Arial Nova"/>
                <w:b/>
                <w:sz w:val="16"/>
                <w:szCs w:val="16"/>
              </w:rPr>
              <w:t>Session 2 &amp;3</w:t>
            </w:r>
          </w:p>
        </w:tc>
        <w:tc>
          <w:tcPr>
            <w:tcW w:w="846"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196" w:right="75" w:hanging="300"/>
              <w:rPr>
                <w:rFonts w:ascii="Arial Nova" w:hAnsi="Arial Nova"/>
                <w:sz w:val="16"/>
                <w:szCs w:val="16"/>
              </w:rPr>
            </w:pPr>
            <w:r w:rsidRPr="006C01BB">
              <w:rPr>
                <w:rFonts w:ascii="Arial Nova" w:hAnsi="Arial Nova"/>
                <w:b/>
                <w:sz w:val="16"/>
                <w:szCs w:val="16"/>
              </w:rPr>
              <w:t>Develop the rationale for management of a corporate image</w:t>
            </w:r>
            <w:r w:rsidRPr="006C01BB">
              <w:rPr>
                <w:rFonts w:ascii="Arial Nova" w:hAnsi="Arial Nova"/>
                <w:sz w:val="16"/>
                <w:szCs w:val="16"/>
              </w:rPr>
              <w:t xml:space="preserve"> </w:t>
            </w:r>
            <w:proofErr w:type="gramStart"/>
            <w:r w:rsidRPr="006C01BB">
              <w:rPr>
                <w:rFonts w:ascii="Arial Nova" w:hAnsi="Arial Nova"/>
                <w:sz w:val="16"/>
                <w:szCs w:val="16"/>
              </w:rPr>
              <w:t>( 2</w:t>
            </w:r>
            <w:proofErr w:type="gramEnd"/>
            <w:r w:rsidRPr="006C01BB">
              <w:rPr>
                <w:rFonts w:ascii="Arial Nova" w:hAnsi="Arial Nova"/>
                <w:sz w:val="16"/>
                <w:szCs w:val="16"/>
              </w:rPr>
              <w:t xml:space="preserve"> sessions)</w:t>
            </w:r>
          </w:p>
          <w:p w:rsidR="006C01BB" w:rsidRPr="006C01BB" w:rsidRDefault="006C01BB" w:rsidP="005E1A40">
            <w:pPr>
              <w:keepLines/>
              <w:spacing w:line="276" w:lineRule="auto"/>
              <w:ind w:left="196" w:right="75" w:hanging="300"/>
              <w:rPr>
                <w:rFonts w:ascii="Arial Nova" w:hAnsi="Arial Nova"/>
                <w:b/>
                <w:sz w:val="16"/>
                <w:szCs w:val="16"/>
              </w:rPr>
            </w:pPr>
          </w:p>
        </w:tc>
        <w:tc>
          <w:tcPr>
            <w:tcW w:w="1718"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262" w:right="280" w:hanging="164"/>
              <w:rPr>
                <w:rFonts w:ascii="Arial Nova" w:hAnsi="Arial Nova"/>
                <w:sz w:val="16"/>
                <w:szCs w:val="16"/>
              </w:rPr>
            </w:pPr>
            <w:r w:rsidRPr="006C01BB">
              <w:rPr>
                <w:rFonts w:ascii="Arial Nova" w:hAnsi="Arial Nova"/>
                <w:sz w:val="16"/>
                <w:szCs w:val="16"/>
              </w:rPr>
              <w:t>·       Evaluate the relationship between corporate identity, image and reputation</w:t>
            </w:r>
          </w:p>
          <w:p w:rsidR="006C01BB" w:rsidRPr="006C01BB" w:rsidRDefault="006C01BB" w:rsidP="005E1A40">
            <w:pPr>
              <w:keepLines/>
              <w:spacing w:line="276" w:lineRule="auto"/>
              <w:ind w:left="262" w:right="280" w:hanging="164"/>
              <w:rPr>
                <w:rFonts w:ascii="Arial Nova" w:hAnsi="Arial Nova"/>
                <w:sz w:val="16"/>
                <w:szCs w:val="16"/>
              </w:rPr>
            </w:pPr>
            <w:r w:rsidRPr="006C01BB">
              <w:rPr>
                <w:rFonts w:ascii="Arial Nova" w:hAnsi="Arial Nova"/>
                <w:sz w:val="16"/>
                <w:szCs w:val="16"/>
              </w:rPr>
              <w:t>·        Significance of corporate image management</w:t>
            </w:r>
          </w:p>
          <w:p w:rsidR="006C01BB" w:rsidRPr="006C01BB" w:rsidRDefault="006C01BB" w:rsidP="005E1A40">
            <w:pPr>
              <w:keepLines/>
              <w:spacing w:line="276" w:lineRule="auto"/>
              <w:ind w:left="262" w:right="280" w:hanging="164"/>
              <w:rPr>
                <w:rFonts w:ascii="Arial Nova" w:hAnsi="Arial Nova"/>
                <w:sz w:val="16"/>
                <w:szCs w:val="16"/>
              </w:rPr>
            </w:pPr>
            <w:r w:rsidRPr="006C01BB">
              <w:rPr>
                <w:rFonts w:ascii="Arial Nova" w:hAnsi="Arial Nova"/>
                <w:sz w:val="16"/>
                <w:szCs w:val="16"/>
              </w:rPr>
              <w:t>·       Internal and external forces that impact corporate image</w:t>
            </w:r>
          </w:p>
          <w:p w:rsidR="006C01BB" w:rsidRPr="006C01BB" w:rsidRDefault="006C01BB" w:rsidP="005E1A40">
            <w:pPr>
              <w:keepLines/>
              <w:spacing w:line="276" w:lineRule="auto"/>
              <w:ind w:left="262" w:right="280" w:hanging="164"/>
              <w:rPr>
                <w:rFonts w:ascii="Arial Nova" w:hAnsi="Arial Nova"/>
                <w:sz w:val="16"/>
                <w:szCs w:val="16"/>
              </w:rPr>
            </w:pPr>
            <w:r w:rsidRPr="006C01BB">
              <w:rPr>
                <w:rFonts w:ascii="Arial Nova" w:hAnsi="Arial Nova"/>
                <w:sz w:val="16"/>
                <w:szCs w:val="16"/>
              </w:rPr>
              <w:t>·       What all a corporate image impact?</w:t>
            </w:r>
          </w:p>
          <w:p w:rsidR="006C01BB" w:rsidRPr="006C01BB" w:rsidRDefault="006C01BB" w:rsidP="005E1A40">
            <w:pPr>
              <w:keepLines/>
              <w:spacing w:line="276" w:lineRule="auto"/>
              <w:ind w:left="262" w:right="280" w:hanging="164"/>
              <w:rPr>
                <w:rFonts w:ascii="Arial Nova" w:hAnsi="Arial Nova"/>
                <w:sz w:val="16"/>
                <w:szCs w:val="16"/>
              </w:rPr>
            </w:pPr>
          </w:p>
        </w:tc>
        <w:tc>
          <w:tcPr>
            <w:tcW w:w="1767"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166" w:hanging="180"/>
              <w:rPr>
                <w:rFonts w:ascii="Arial Nova" w:hAnsi="Arial Nova"/>
                <w:b/>
                <w:sz w:val="16"/>
                <w:szCs w:val="16"/>
              </w:rPr>
            </w:pPr>
            <w:r w:rsidRPr="006C01BB">
              <w:rPr>
                <w:rFonts w:ascii="Arial Nova" w:hAnsi="Arial Nova"/>
                <w:b/>
                <w:sz w:val="16"/>
                <w:szCs w:val="16"/>
              </w:rPr>
              <w:t>Main</w:t>
            </w:r>
          </w:p>
          <w:p w:rsidR="006C01BB" w:rsidRPr="006C01BB" w:rsidRDefault="006C01BB" w:rsidP="005E1A40">
            <w:pPr>
              <w:keepLines/>
              <w:spacing w:line="276" w:lineRule="auto"/>
              <w:ind w:left="166" w:hanging="180"/>
              <w:rPr>
                <w:rFonts w:ascii="Arial Nova" w:hAnsi="Arial Nova"/>
                <w:b/>
                <w:sz w:val="16"/>
                <w:szCs w:val="16"/>
              </w:rPr>
            </w:pPr>
            <w:r w:rsidRPr="006C01BB">
              <w:rPr>
                <w:rFonts w:ascii="Arial Nova" w:hAnsi="Arial Nova"/>
                <w:b/>
                <w:sz w:val="16"/>
                <w:szCs w:val="16"/>
              </w:rPr>
              <w:t xml:space="preserve">Balmer, J. M., &amp; </w:t>
            </w:r>
            <w:proofErr w:type="spellStart"/>
            <w:r w:rsidRPr="006C01BB">
              <w:rPr>
                <w:rFonts w:ascii="Arial Nova" w:hAnsi="Arial Nova"/>
                <w:b/>
                <w:sz w:val="16"/>
                <w:szCs w:val="16"/>
              </w:rPr>
              <w:t>Greyser</w:t>
            </w:r>
            <w:proofErr w:type="spellEnd"/>
            <w:r w:rsidRPr="006C01BB">
              <w:rPr>
                <w:rFonts w:ascii="Arial Nova" w:hAnsi="Arial Nova"/>
                <w:b/>
                <w:sz w:val="16"/>
                <w:szCs w:val="16"/>
              </w:rPr>
              <w:t>, S. A. (Eds.). (2003). Revealing the corporation- Ch: 1. Reference Ch 2,3</w:t>
            </w:r>
          </w:p>
          <w:p w:rsidR="006C01BB" w:rsidRPr="006C01BB" w:rsidRDefault="006C01BB" w:rsidP="005E1A40">
            <w:pPr>
              <w:keepLines/>
              <w:spacing w:line="276" w:lineRule="auto"/>
              <w:ind w:left="166" w:hanging="180"/>
              <w:rPr>
                <w:rFonts w:ascii="Arial Nova" w:hAnsi="Arial Nova"/>
                <w:i/>
                <w:sz w:val="16"/>
                <w:szCs w:val="16"/>
              </w:rPr>
            </w:pPr>
            <w:r w:rsidRPr="006C01BB">
              <w:rPr>
                <w:rFonts w:ascii="Arial Nova" w:hAnsi="Arial Nova"/>
                <w:i/>
                <w:sz w:val="16"/>
                <w:szCs w:val="16"/>
              </w:rPr>
              <w:t xml:space="preserve">Perspective development case: </w:t>
            </w:r>
            <w:proofErr w:type="spellStart"/>
            <w:r w:rsidRPr="006C01BB">
              <w:rPr>
                <w:rFonts w:ascii="Arial Nova" w:hAnsi="Arial Nova"/>
                <w:i/>
                <w:sz w:val="16"/>
                <w:szCs w:val="16"/>
              </w:rPr>
              <w:t>RyanAir</w:t>
            </w:r>
            <w:proofErr w:type="spellEnd"/>
            <w:r w:rsidRPr="006C01BB">
              <w:rPr>
                <w:rFonts w:ascii="Arial Nova" w:hAnsi="Arial Nova"/>
                <w:i/>
                <w:sz w:val="16"/>
                <w:szCs w:val="16"/>
              </w:rPr>
              <w:t xml:space="preserve"> and negative reputation</w:t>
            </w:r>
          </w:p>
          <w:p w:rsidR="006C01BB" w:rsidRPr="006C01BB" w:rsidRDefault="006C01BB" w:rsidP="005E1A40">
            <w:pPr>
              <w:keepLines/>
              <w:spacing w:line="276" w:lineRule="auto"/>
              <w:ind w:left="166" w:hanging="180"/>
              <w:rPr>
                <w:rFonts w:ascii="Arial Nova" w:hAnsi="Arial Nova"/>
                <w:b/>
                <w:sz w:val="16"/>
                <w:szCs w:val="16"/>
              </w:rPr>
            </w:pPr>
          </w:p>
          <w:p w:rsidR="006C01BB" w:rsidRPr="006C01BB" w:rsidRDefault="006C01BB" w:rsidP="005E1A40">
            <w:pPr>
              <w:keepLines/>
              <w:spacing w:line="276" w:lineRule="auto"/>
              <w:ind w:left="166" w:hanging="180"/>
              <w:rPr>
                <w:rFonts w:ascii="Arial Nova" w:hAnsi="Arial Nova"/>
                <w:b/>
                <w:sz w:val="16"/>
                <w:szCs w:val="16"/>
              </w:rPr>
            </w:pPr>
            <w:r w:rsidRPr="006C01BB">
              <w:rPr>
                <w:rFonts w:ascii="Arial Nova" w:hAnsi="Arial Nova"/>
                <w:b/>
                <w:sz w:val="16"/>
                <w:szCs w:val="16"/>
              </w:rPr>
              <w:t>Reference</w:t>
            </w:r>
          </w:p>
          <w:p w:rsidR="006C01BB" w:rsidRPr="006C01BB" w:rsidRDefault="006C01BB" w:rsidP="005E1A40">
            <w:pPr>
              <w:keepLines/>
              <w:spacing w:line="276" w:lineRule="auto"/>
              <w:ind w:left="166" w:hanging="180"/>
              <w:rPr>
                <w:rFonts w:ascii="Arial Nova" w:hAnsi="Arial Nova"/>
                <w:b/>
                <w:sz w:val="16"/>
                <w:szCs w:val="16"/>
              </w:rPr>
            </w:pPr>
            <w:r w:rsidRPr="006C01BB">
              <w:rPr>
                <w:rFonts w:ascii="Arial Nova" w:hAnsi="Arial Nova"/>
                <w:b/>
                <w:sz w:val="16"/>
                <w:szCs w:val="16"/>
              </w:rPr>
              <w:t xml:space="preserve">Cornelissen, P. J. (2014). Corporate Communication: A Guide to Theory and </w:t>
            </w:r>
            <w:proofErr w:type="gramStart"/>
            <w:r w:rsidRPr="006C01BB">
              <w:rPr>
                <w:rFonts w:ascii="Arial Nova" w:hAnsi="Arial Nova"/>
                <w:b/>
                <w:sz w:val="16"/>
                <w:szCs w:val="16"/>
              </w:rPr>
              <w:t>Practice :</w:t>
            </w:r>
            <w:proofErr w:type="gramEnd"/>
            <w:r w:rsidRPr="006C01BB">
              <w:rPr>
                <w:rFonts w:ascii="Arial Nova" w:hAnsi="Arial Nova"/>
                <w:b/>
                <w:sz w:val="16"/>
                <w:szCs w:val="16"/>
              </w:rPr>
              <w:t xml:space="preserve"> Ch4:  Part 4.2</w:t>
            </w:r>
          </w:p>
          <w:p w:rsidR="006C01BB" w:rsidRPr="006C01BB" w:rsidRDefault="006C01BB" w:rsidP="005E1A40">
            <w:pPr>
              <w:keepLines/>
              <w:spacing w:line="276" w:lineRule="auto"/>
              <w:ind w:left="166" w:hanging="180"/>
              <w:rPr>
                <w:rFonts w:ascii="Arial Nova" w:hAnsi="Arial Nova"/>
                <w:b/>
                <w:sz w:val="16"/>
                <w:szCs w:val="16"/>
              </w:rPr>
            </w:pPr>
            <w:r w:rsidRPr="006C01BB">
              <w:rPr>
                <w:rFonts w:ascii="Arial Nova" w:hAnsi="Arial Nova"/>
                <w:b/>
                <w:sz w:val="16"/>
                <w:szCs w:val="16"/>
              </w:rPr>
              <w:t>Perspective</w:t>
            </w:r>
          </w:p>
          <w:p w:rsidR="006C01BB" w:rsidRPr="006C01BB" w:rsidRDefault="006C01BB" w:rsidP="005E1A40">
            <w:pPr>
              <w:keepLines/>
              <w:spacing w:after="200" w:line="276" w:lineRule="auto"/>
              <w:ind w:left="166" w:hanging="180"/>
              <w:rPr>
                <w:rFonts w:ascii="Arial Nova" w:hAnsi="Arial Nova"/>
                <w:sz w:val="16"/>
                <w:szCs w:val="16"/>
              </w:rPr>
            </w:pPr>
            <w:r w:rsidRPr="006C01BB">
              <w:rPr>
                <w:rFonts w:ascii="Arial Nova" w:hAnsi="Arial Nova"/>
                <w:sz w:val="16"/>
                <w:szCs w:val="16"/>
              </w:rPr>
              <w:t>·        Pre-</w:t>
            </w:r>
            <w:proofErr w:type="gramStart"/>
            <w:r w:rsidRPr="006C01BB">
              <w:rPr>
                <w:rFonts w:ascii="Arial Nova" w:hAnsi="Arial Nova"/>
                <w:sz w:val="16"/>
                <w:szCs w:val="16"/>
              </w:rPr>
              <w:t xml:space="preserve">reading </w:t>
            </w:r>
            <w:r w:rsidRPr="006C01BB">
              <w:rPr>
                <w:rFonts w:ascii="Arial Nova" w:hAnsi="Arial Nova"/>
                <w:sz w:val="16"/>
                <w:szCs w:val="16"/>
              </w:rPr>
              <w:t>:</w:t>
            </w:r>
            <w:proofErr w:type="gramEnd"/>
            <w:r w:rsidRPr="006C01BB">
              <w:rPr>
                <w:rFonts w:ascii="Arial Nova" w:hAnsi="Arial Nova"/>
                <w:sz w:val="16"/>
                <w:szCs w:val="16"/>
              </w:rPr>
              <w:t xml:space="preserve"> will be provided</w:t>
            </w:r>
          </w:p>
          <w:p w:rsidR="006C01BB" w:rsidRPr="006C01BB" w:rsidRDefault="006C01BB" w:rsidP="005E1A40">
            <w:pPr>
              <w:keepLines/>
              <w:spacing w:after="200" w:line="276" w:lineRule="auto"/>
              <w:ind w:left="166" w:hanging="180"/>
              <w:rPr>
                <w:rFonts w:ascii="Arial Nova" w:hAnsi="Arial Nova"/>
                <w:sz w:val="16"/>
                <w:szCs w:val="16"/>
              </w:rPr>
            </w:pPr>
            <w:r w:rsidRPr="006C01BB">
              <w:rPr>
                <w:rFonts w:ascii="Arial Nova" w:hAnsi="Arial Nova"/>
                <w:b/>
                <w:sz w:val="16"/>
                <w:szCs w:val="16"/>
                <w:u w:val="single"/>
              </w:rPr>
              <w:t xml:space="preserve">Perspective development </w:t>
            </w:r>
            <w:proofErr w:type="gramStart"/>
            <w:r w:rsidRPr="006C01BB">
              <w:rPr>
                <w:rFonts w:ascii="Arial Nova" w:hAnsi="Arial Nova"/>
                <w:b/>
                <w:sz w:val="16"/>
                <w:szCs w:val="16"/>
                <w:u w:val="single"/>
              </w:rPr>
              <w:t>case</w:t>
            </w:r>
            <w:r w:rsidRPr="006C01BB">
              <w:rPr>
                <w:rFonts w:ascii="Arial Nova" w:hAnsi="Arial Nova"/>
                <w:b/>
                <w:sz w:val="16"/>
                <w:szCs w:val="16"/>
              </w:rPr>
              <w:t xml:space="preserve"> :</w:t>
            </w:r>
            <w:proofErr w:type="gramEnd"/>
            <w:r w:rsidRPr="006C01BB">
              <w:rPr>
                <w:rFonts w:ascii="Arial Nova" w:hAnsi="Arial Nova"/>
                <w:b/>
                <w:sz w:val="16"/>
                <w:szCs w:val="16"/>
              </w:rPr>
              <w:t xml:space="preserve"> </w:t>
            </w:r>
            <w:proofErr w:type="spellStart"/>
            <w:r w:rsidRPr="006C01BB">
              <w:rPr>
                <w:rFonts w:ascii="Arial Nova" w:hAnsi="Arial Nova"/>
                <w:bCs/>
                <w:sz w:val="16"/>
                <w:szCs w:val="16"/>
              </w:rPr>
              <w:t>Keds</w:t>
            </w:r>
            <w:proofErr w:type="spellEnd"/>
            <w:r w:rsidRPr="006C01BB">
              <w:rPr>
                <w:rFonts w:ascii="Arial Nova" w:hAnsi="Arial Nova"/>
                <w:bCs/>
                <w:sz w:val="16"/>
                <w:szCs w:val="16"/>
              </w:rPr>
              <w:t xml:space="preserve"> case</w:t>
            </w:r>
          </w:p>
          <w:p w:rsidR="006C01BB" w:rsidRPr="006C01BB" w:rsidRDefault="006C01BB" w:rsidP="005E1A40">
            <w:pPr>
              <w:keepLines/>
              <w:spacing w:line="276" w:lineRule="auto"/>
              <w:ind w:left="166" w:hanging="180"/>
              <w:rPr>
                <w:rFonts w:ascii="Arial Nova" w:hAnsi="Arial Nova"/>
                <w:sz w:val="16"/>
                <w:szCs w:val="16"/>
              </w:rPr>
            </w:pPr>
          </w:p>
        </w:tc>
      </w:tr>
      <w:tr w:rsidR="006C01BB" w:rsidRPr="006C01BB" w:rsidTr="005E1A40">
        <w:trPr>
          <w:trHeight w:val="1035"/>
        </w:trPr>
        <w:tc>
          <w:tcPr>
            <w:tcW w:w="668" w:type="pct"/>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80"/>
              <w:rPr>
                <w:rFonts w:ascii="Arial Nova" w:hAnsi="Arial Nova"/>
                <w:b/>
                <w:sz w:val="16"/>
                <w:szCs w:val="16"/>
              </w:rPr>
            </w:pPr>
            <w:r w:rsidRPr="006C01BB">
              <w:rPr>
                <w:rFonts w:ascii="Arial Nova" w:hAnsi="Arial Nova"/>
                <w:b/>
                <w:sz w:val="16"/>
                <w:szCs w:val="16"/>
              </w:rPr>
              <w:t>Session 4 &amp; 5</w:t>
            </w:r>
          </w:p>
        </w:tc>
        <w:tc>
          <w:tcPr>
            <w:tcW w:w="846"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196" w:right="75" w:hanging="300"/>
              <w:rPr>
                <w:rFonts w:ascii="Arial Nova" w:hAnsi="Arial Nova"/>
                <w:sz w:val="16"/>
                <w:szCs w:val="16"/>
              </w:rPr>
            </w:pPr>
            <w:r w:rsidRPr="006C01BB">
              <w:rPr>
                <w:rFonts w:ascii="Arial Nova" w:hAnsi="Arial Nova"/>
                <w:sz w:val="16"/>
                <w:szCs w:val="16"/>
              </w:rPr>
              <w:t xml:space="preserve">Determine the </w:t>
            </w:r>
            <w:r w:rsidRPr="006C01BB">
              <w:rPr>
                <w:rFonts w:ascii="Arial Nova" w:hAnsi="Arial Nova"/>
                <w:b/>
                <w:sz w:val="16"/>
                <w:szCs w:val="16"/>
              </w:rPr>
              <w:t>scope of corporate image and reputation</w:t>
            </w:r>
            <w:r w:rsidRPr="006C01BB">
              <w:rPr>
                <w:rFonts w:ascii="Arial Nova" w:hAnsi="Arial Nova"/>
                <w:sz w:val="16"/>
                <w:szCs w:val="16"/>
              </w:rPr>
              <w:t xml:space="preserve"> (1 session)</w:t>
            </w:r>
          </w:p>
          <w:p w:rsidR="006C01BB" w:rsidRPr="006C01BB" w:rsidRDefault="006C01BB" w:rsidP="005E1A40">
            <w:pPr>
              <w:keepLines/>
              <w:spacing w:line="276" w:lineRule="auto"/>
              <w:ind w:left="196" w:right="75" w:hanging="300"/>
              <w:rPr>
                <w:rFonts w:ascii="Arial Nova" w:hAnsi="Arial Nova"/>
                <w:sz w:val="16"/>
                <w:szCs w:val="16"/>
              </w:rPr>
            </w:pPr>
            <w:r w:rsidRPr="006C01BB">
              <w:rPr>
                <w:rFonts w:ascii="Arial Nova" w:hAnsi="Arial Nova"/>
                <w:sz w:val="16"/>
                <w:szCs w:val="16"/>
              </w:rPr>
              <w:lastRenderedPageBreak/>
              <w:t xml:space="preserve">      </w:t>
            </w:r>
            <w:r w:rsidRPr="006C01BB">
              <w:rPr>
                <w:rFonts w:ascii="Arial Nova" w:hAnsi="Arial Nova"/>
                <w:sz w:val="16"/>
                <w:szCs w:val="16"/>
              </w:rPr>
              <w:t xml:space="preserve">How (and how much) does culture affect strategic thinking and positioning of identity and image? </w:t>
            </w:r>
          </w:p>
          <w:p w:rsidR="006C01BB" w:rsidRPr="006C01BB" w:rsidRDefault="006C01BB" w:rsidP="005E1A40">
            <w:pPr>
              <w:keepLines/>
              <w:spacing w:line="276" w:lineRule="auto"/>
              <w:ind w:left="196" w:right="75" w:hanging="300"/>
              <w:rPr>
                <w:rFonts w:ascii="Arial Nova" w:hAnsi="Arial Nova"/>
                <w:b/>
                <w:sz w:val="16"/>
                <w:szCs w:val="16"/>
              </w:rPr>
            </w:pPr>
          </w:p>
        </w:tc>
        <w:tc>
          <w:tcPr>
            <w:tcW w:w="1718"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6C01BB">
            <w:pPr>
              <w:pStyle w:val="ListParagraph"/>
              <w:keepLines/>
              <w:numPr>
                <w:ilvl w:val="0"/>
                <w:numId w:val="3"/>
              </w:numPr>
              <w:spacing w:line="276" w:lineRule="auto"/>
              <w:ind w:left="262" w:right="280"/>
              <w:rPr>
                <w:rFonts w:ascii="Arial Nova" w:hAnsi="Arial Nova"/>
                <w:sz w:val="16"/>
                <w:szCs w:val="16"/>
              </w:rPr>
            </w:pPr>
            <w:proofErr w:type="spellStart"/>
            <w:r w:rsidRPr="006C01BB">
              <w:rPr>
                <w:rFonts w:ascii="Arial Nova" w:hAnsi="Arial Nova"/>
                <w:b/>
                <w:sz w:val="16"/>
                <w:szCs w:val="16"/>
              </w:rPr>
              <w:lastRenderedPageBreak/>
              <w:t>Birkigt</w:t>
            </w:r>
            <w:proofErr w:type="spellEnd"/>
            <w:r w:rsidRPr="006C01BB">
              <w:rPr>
                <w:rFonts w:ascii="Arial Nova" w:hAnsi="Arial Nova"/>
                <w:b/>
                <w:sz w:val="16"/>
                <w:szCs w:val="16"/>
              </w:rPr>
              <w:t xml:space="preserve"> and Stadler model</w:t>
            </w:r>
            <w:r w:rsidRPr="006C01BB">
              <w:rPr>
                <w:rFonts w:ascii="Arial Nova" w:hAnsi="Arial Nova"/>
                <w:sz w:val="16"/>
                <w:szCs w:val="16"/>
              </w:rPr>
              <w:t xml:space="preserve"> – Identity in relation to corporate personality·       </w:t>
            </w:r>
          </w:p>
          <w:p w:rsidR="006C01BB" w:rsidRPr="006C01BB" w:rsidRDefault="006C01BB" w:rsidP="005E1A40">
            <w:pPr>
              <w:keepLines/>
              <w:spacing w:line="276" w:lineRule="auto"/>
              <w:ind w:left="262" w:right="280" w:hanging="360"/>
              <w:rPr>
                <w:rFonts w:ascii="Arial Nova" w:hAnsi="Arial Nova"/>
                <w:sz w:val="16"/>
                <w:szCs w:val="16"/>
              </w:rPr>
            </w:pPr>
            <w:r w:rsidRPr="006C01BB">
              <w:rPr>
                <w:rFonts w:ascii="Arial Nova" w:hAnsi="Arial Nova"/>
                <w:sz w:val="16"/>
                <w:szCs w:val="16"/>
              </w:rPr>
              <w:t>How do the elements of corporate strategy, culture, structure contribute to its positioning?</w:t>
            </w:r>
          </w:p>
          <w:p w:rsidR="006C01BB" w:rsidRPr="006C01BB" w:rsidRDefault="006C01BB" w:rsidP="005E1A40">
            <w:pPr>
              <w:keepLines/>
              <w:spacing w:line="276" w:lineRule="auto"/>
              <w:ind w:left="262" w:right="280" w:hanging="360"/>
              <w:rPr>
                <w:rFonts w:ascii="Arial Nova" w:hAnsi="Arial Nova"/>
                <w:sz w:val="16"/>
                <w:szCs w:val="16"/>
              </w:rPr>
            </w:pPr>
            <w:r w:rsidRPr="006C01BB">
              <w:rPr>
                <w:rFonts w:ascii="Arial Nova" w:hAnsi="Arial Nova"/>
                <w:sz w:val="16"/>
                <w:szCs w:val="16"/>
              </w:rPr>
              <w:lastRenderedPageBreak/>
              <w:t>·       Understand the corporate character (personality) of the organization</w:t>
            </w:r>
          </w:p>
          <w:p w:rsidR="006C01BB" w:rsidRPr="006C01BB" w:rsidRDefault="006C01BB" w:rsidP="005E1A40">
            <w:pPr>
              <w:keepLines/>
              <w:spacing w:line="276" w:lineRule="auto"/>
              <w:ind w:left="262" w:right="280" w:hanging="360"/>
              <w:rPr>
                <w:rFonts w:ascii="Arial Nova" w:hAnsi="Arial Nova"/>
                <w:sz w:val="16"/>
                <w:szCs w:val="16"/>
              </w:rPr>
            </w:pPr>
            <w:r w:rsidRPr="006C01BB">
              <w:rPr>
                <w:rFonts w:ascii="Arial Nova" w:hAnsi="Arial Nova"/>
                <w:sz w:val="16"/>
                <w:szCs w:val="16"/>
              </w:rPr>
              <w:t xml:space="preserve">·       Identity mix: </w:t>
            </w:r>
            <w:proofErr w:type="spellStart"/>
            <w:r w:rsidRPr="006C01BB">
              <w:rPr>
                <w:rFonts w:ascii="Arial Nova" w:hAnsi="Arial Nova"/>
                <w:sz w:val="16"/>
                <w:szCs w:val="16"/>
              </w:rPr>
              <w:t>behaviour</w:t>
            </w:r>
            <w:proofErr w:type="spellEnd"/>
            <w:r w:rsidRPr="006C01BB">
              <w:rPr>
                <w:rFonts w:ascii="Arial Nova" w:hAnsi="Arial Nova"/>
                <w:sz w:val="16"/>
                <w:szCs w:val="16"/>
              </w:rPr>
              <w:t>, communication and symbolism</w:t>
            </w:r>
          </w:p>
          <w:p w:rsidR="006C01BB" w:rsidRPr="006C01BB" w:rsidRDefault="006C01BB" w:rsidP="005E1A40">
            <w:pPr>
              <w:keepLines/>
              <w:spacing w:line="276" w:lineRule="auto"/>
              <w:ind w:left="262" w:right="280" w:hanging="360"/>
              <w:rPr>
                <w:rFonts w:ascii="Arial Nova" w:hAnsi="Arial Nova"/>
                <w:sz w:val="16"/>
                <w:szCs w:val="16"/>
              </w:rPr>
            </w:pPr>
          </w:p>
          <w:p w:rsidR="006C01BB" w:rsidRPr="006C01BB" w:rsidRDefault="006C01BB" w:rsidP="005E1A40">
            <w:pPr>
              <w:keepLines/>
              <w:spacing w:line="276" w:lineRule="auto"/>
              <w:ind w:left="262" w:right="280" w:hanging="360"/>
              <w:rPr>
                <w:rFonts w:ascii="Arial Nova" w:hAnsi="Arial Nova"/>
                <w:sz w:val="16"/>
                <w:szCs w:val="16"/>
              </w:rPr>
            </w:pPr>
            <w:r w:rsidRPr="006C01BB">
              <w:rPr>
                <w:rFonts w:ascii="Arial Nova" w:hAnsi="Arial Nova"/>
                <w:sz w:val="16"/>
                <w:szCs w:val="16"/>
              </w:rPr>
              <w:t xml:space="preserve">Organizational Identity dynamics model (Hatch &amp; Schultz) </w:t>
            </w:r>
          </w:p>
          <w:p w:rsidR="006C01BB" w:rsidRPr="006C01BB" w:rsidRDefault="006C01BB" w:rsidP="005E1A40">
            <w:pPr>
              <w:keepLines/>
              <w:spacing w:line="276" w:lineRule="auto"/>
              <w:ind w:left="262" w:right="280" w:hanging="360"/>
              <w:rPr>
                <w:rFonts w:ascii="Arial Nova" w:hAnsi="Arial Nova"/>
                <w:sz w:val="16"/>
                <w:szCs w:val="16"/>
              </w:rPr>
            </w:pPr>
            <w:r w:rsidRPr="006C01BB">
              <w:rPr>
                <w:rFonts w:ascii="Arial Nova" w:hAnsi="Arial Nova"/>
                <w:sz w:val="16"/>
                <w:szCs w:val="16"/>
              </w:rPr>
              <w:t>Vision- culture-Image alignment model (Hatch &amp; Schultz)</w:t>
            </w:r>
          </w:p>
          <w:p w:rsidR="006C01BB" w:rsidRPr="006C01BB" w:rsidRDefault="006C01BB" w:rsidP="005E1A40">
            <w:pPr>
              <w:keepLines/>
              <w:spacing w:line="276" w:lineRule="auto"/>
              <w:ind w:left="262" w:right="280"/>
              <w:rPr>
                <w:rFonts w:ascii="Arial Nova" w:hAnsi="Arial Nova"/>
                <w:sz w:val="16"/>
                <w:szCs w:val="16"/>
              </w:rPr>
            </w:pPr>
          </w:p>
        </w:tc>
        <w:tc>
          <w:tcPr>
            <w:tcW w:w="1767"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after="200" w:line="276" w:lineRule="auto"/>
              <w:ind w:left="166" w:hanging="180"/>
              <w:rPr>
                <w:rFonts w:ascii="Arial Nova" w:hAnsi="Arial Nova"/>
                <w:sz w:val="16"/>
                <w:szCs w:val="16"/>
              </w:rPr>
            </w:pPr>
            <w:proofErr w:type="gramStart"/>
            <w:r w:rsidRPr="006C01BB">
              <w:rPr>
                <w:rFonts w:ascii="Arial Nova" w:hAnsi="Arial Nova"/>
                <w:sz w:val="16"/>
                <w:szCs w:val="16"/>
              </w:rPr>
              <w:lastRenderedPageBreak/>
              <w:t>A)·</w:t>
            </w:r>
            <w:proofErr w:type="gramEnd"/>
            <w:r w:rsidRPr="006C01BB">
              <w:rPr>
                <w:rFonts w:ascii="Arial Nova" w:hAnsi="Arial Nova"/>
                <w:sz w:val="16"/>
                <w:szCs w:val="16"/>
              </w:rPr>
              <w:t xml:space="preserve">        The </w:t>
            </w:r>
            <w:proofErr w:type="spellStart"/>
            <w:r w:rsidRPr="006C01BB">
              <w:rPr>
                <w:rFonts w:ascii="Arial Nova" w:hAnsi="Arial Nova"/>
                <w:b/>
                <w:sz w:val="16"/>
                <w:szCs w:val="16"/>
              </w:rPr>
              <w:t>Birkigt</w:t>
            </w:r>
            <w:proofErr w:type="spellEnd"/>
            <w:r w:rsidRPr="006C01BB">
              <w:rPr>
                <w:rFonts w:ascii="Arial Nova" w:hAnsi="Arial Nova"/>
                <w:b/>
                <w:sz w:val="16"/>
                <w:szCs w:val="16"/>
              </w:rPr>
              <w:t xml:space="preserve"> and Stadler model</w:t>
            </w:r>
            <w:r w:rsidRPr="006C01BB">
              <w:rPr>
                <w:rFonts w:ascii="Arial Nova" w:hAnsi="Arial Nova"/>
                <w:sz w:val="16"/>
                <w:szCs w:val="16"/>
              </w:rPr>
              <w:t xml:space="preserve"> of corporate identity (</w:t>
            </w:r>
            <w:proofErr w:type="spellStart"/>
            <w:r w:rsidRPr="006C01BB">
              <w:rPr>
                <w:rFonts w:ascii="Arial Nova" w:hAnsi="Arial Nova"/>
                <w:sz w:val="16"/>
                <w:szCs w:val="16"/>
              </w:rPr>
              <w:t>Birkigt</w:t>
            </w:r>
            <w:proofErr w:type="spellEnd"/>
            <w:r w:rsidRPr="006C01BB">
              <w:rPr>
                <w:rFonts w:ascii="Arial Nova" w:hAnsi="Arial Nova"/>
                <w:sz w:val="16"/>
                <w:szCs w:val="16"/>
              </w:rPr>
              <w:t xml:space="preserve">, K. and Stadler, M. (1986) - </w:t>
            </w:r>
            <w:proofErr w:type="spellStart"/>
            <w:r w:rsidRPr="006C01BB">
              <w:rPr>
                <w:rFonts w:ascii="Arial Nova" w:hAnsi="Arial Nova"/>
                <w:sz w:val="16"/>
                <w:szCs w:val="16"/>
              </w:rPr>
              <w:t>Birkigt</w:t>
            </w:r>
            <w:proofErr w:type="spellEnd"/>
            <w:r w:rsidRPr="006C01BB">
              <w:rPr>
                <w:rFonts w:ascii="Arial Nova" w:hAnsi="Arial Nova"/>
                <w:sz w:val="16"/>
                <w:szCs w:val="16"/>
              </w:rPr>
              <w:t xml:space="preserve">, K. and Stadler, M. (1986) Corporate Identity: </w:t>
            </w:r>
            <w:proofErr w:type="spellStart"/>
            <w:r w:rsidRPr="006C01BB">
              <w:rPr>
                <w:rFonts w:ascii="Arial Nova" w:hAnsi="Arial Nova"/>
                <w:sz w:val="16"/>
                <w:szCs w:val="16"/>
              </w:rPr>
              <w:t>Grundlagen</w:t>
            </w:r>
            <w:proofErr w:type="spellEnd"/>
            <w:r w:rsidRPr="006C01BB">
              <w:rPr>
                <w:rFonts w:ascii="Arial Nova" w:hAnsi="Arial Nova"/>
                <w:sz w:val="16"/>
                <w:szCs w:val="16"/>
              </w:rPr>
              <w:t xml:space="preserve">, </w:t>
            </w:r>
            <w:proofErr w:type="spellStart"/>
            <w:r w:rsidRPr="006C01BB">
              <w:rPr>
                <w:rFonts w:ascii="Arial Nova" w:hAnsi="Arial Nova"/>
                <w:sz w:val="16"/>
                <w:szCs w:val="16"/>
              </w:rPr>
              <w:t>Funktionen</w:t>
            </w:r>
            <w:proofErr w:type="spellEnd"/>
            <w:r w:rsidRPr="006C01BB">
              <w:rPr>
                <w:rFonts w:ascii="Arial Nova" w:hAnsi="Arial Nova"/>
                <w:sz w:val="16"/>
                <w:szCs w:val="16"/>
              </w:rPr>
              <w:t xml:space="preserve"> und </w:t>
            </w:r>
            <w:proofErr w:type="spellStart"/>
            <w:r w:rsidRPr="006C01BB">
              <w:rPr>
                <w:rFonts w:ascii="Arial Nova" w:hAnsi="Arial Nova"/>
                <w:sz w:val="16"/>
                <w:szCs w:val="16"/>
              </w:rPr>
              <w:lastRenderedPageBreak/>
              <w:t>Fallbeispiele</w:t>
            </w:r>
            <w:proofErr w:type="spellEnd"/>
            <w:r w:rsidRPr="006C01BB">
              <w:rPr>
                <w:rFonts w:ascii="Arial Nova" w:hAnsi="Arial Nova"/>
                <w:sz w:val="16"/>
                <w:szCs w:val="16"/>
              </w:rPr>
              <w:t xml:space="preserve">. Landsberg am Lech: Verlag </w:t>
            </w:r>
            <w:proofErr w:type="spellStart"/>
            <w:r w:rsidRPr="006C01BB">
              <w:rPr>
                <w:rFonts w:ascii="Arial Nova" w:hAnsi="Arial Nova"/>
                <w:sz w:val="16"/>
                <w:szCs w:val="16"/>
              </w:rPr>
              <w:t>Moderne</w:t>
            </w:r>
            <w:proofErr w:type="spellEnd"/>
            <w:r w:rsidRPr="006C01BB">
              <w:rPr>
                <w:rFonts w:ascii="Arial Nova" w:hAnsi="Arial Nova"/>
                <w:sz w:val="16"/>
                <w:szCs w:val="16"/>
              </w:rPr>
              <w:t xml:space="preserve"> </w:t>
            </w:r>
            <w:proofErr w:type="spellStart"/>
            <w:r w:rsidRPr="006C01BB">
              <w:rPr>
                <w:rFonts w:ascii="Arial Nova" w:hAnsi="Arial Nova"/>
                <w:sz w:val="16"/>
                <w:szCs w:val="16"/>
              </w:rPr>
              <w:t>Industrie</w:t>
            </w:r>
            <w:proofErr w:type="spellEnd"/>
          </w:p>
          <w:p w:rsidR="006C01BB" w:rsidRPr="006C01BB" w:rsidRDefault="006C01BB" w:rsidP="005E1A40">
            <w:pPr>
              <w:keepLines/>
              <w:spacing w:after="200" w:line="276" w:lineRule="auto"/>
              <w:ind w:left="166" w:hanging="180"/>
              <w:rPr>
                <w:rFonts w:ascii="Arial Nova" w:hAnsi="Arial Nova"/>
                <w:sz w:val="16"/>
                <w:szCs w:val="16"/>
              </w:rPr>
            </w:pPr>
            <w:r w:rsidRPr="006C01BB">
              <w:rPr>
                <w:rFonts w:ascii="Arial Nova" w:hAnsi="Arial Nova"/>
                <w:sz w:val="16"/>
                <w:szCs w:val="16"/>
              </w:rPr>
              <w:t xml:space="preserve">·        Reading: </w:t>
            </w:r>
            <w:proofErr w:type="spellStart"/>
            <w:r w:rsidRPr="006C01BB">
              <w:rPr>
                <w:rFonts w:ascii="Arial Nova" w:hAnsi="Arial Nova"/>
                <w:sz w:val="16"/>
                <w:szCs w:val="16"/>
              </w:rPr>
              <w:t>Vaisnys</w:t>
            </w:r>
            <w:proofErr w:type="spellEnd"/>
            <w:r w:rsidRPr="006C01BB">
              <w:rPr>
                <w:rFonts w:ascii="Arial Nova" w:hAnsi="Arial Nova"/>
                <w:sz w:val="16"/>
                <w:szCs w:val="16"/>
              </w:rPr>
              <w:t>, V. (2000). Managing culture for strategic success. Strategy &amp; Leadership.</w:t>
            </w:r>
          </w:p>
          <w:p w:rsidR="006C01BB" w:rsidRPr="006C01BB" w:rsidRDefault="006C01BB" w:rsidP="005E1A40">
            <w:pPr>
              <w:keepLines/>
              <w:spacing w:after="200" w:line="276" w:lineRule="auto"/>
              <w:ind w:left="166" w:hanging="180"/>
              <w:rPr>
                <w:rFonts w:ascii="Arial Nova" w:hAnsi="Arial Nova"/>
                <w:sz w:val="16"/>
                <w:szCs w:val="16"/>
              </w:rPr>
            </w:pPr>
            <w:r w:rsidRPr="006C01BB">
              <w:rPr>
                <w:rFonts w:ascii="Arial Nova" w:hAnsi="Arial Nova"/>
                <w:sz w:val="16"/>
                <w:szCs w:val="16"/>
              </w:rPr>
              <w:t xml:space="preserve">·        HBR article: </w:t>
            </w:r>
            <w:proofErr w:type="spellStart"/>
            <w:r w:rsidRPr="006C01BB">
              <w:rPr>
                <w:rFonts w:ascii="Arial Nova" w:hAnsi="Arial Nova"/>
                <w:sz w:val="16"/>
                <w:szCs w:val="16"/>
              </w:rPr>
              <w:t>Leinwand</w:t>
            </w:r>
            <w:proofErr w:type="spellEnd"/>
            <w:r w:rsidRPr="006C01BB">
              <w:rPr>
                <w:rFonts w:ascii="Arial Nova" w:hAnsi="Arial Nova"/>
                <w:sz w:val="16"/>
                <w:szCs w:val="16"/>
              </w:rPr>
              <w:t xml:space="preserve">, P., &amp; </w:t>
            </w:r>
            <w:proofErr w:type="spellStart"/>
            <w:r w:rsidRPr="006C01BB">
              <w:rPr>
                <w:rFonts w:ascii="Arial Nova" w:hAnsi="Arial Nova"/>
                <w:sz w:val="16"/>
                <w:szCs w:val="16"/>
              </w:rPr>
              <w:t>Mainardi</w:t>
            </w:r>
            <w:proofErr w:type="spellEnd"/>
            <w:r w:rsidRPr="006C01BB">
              <w:rPr>
                <w:rFonts w:ascii="Arial Nova" w:hAnsi="Arial Nova"/>
                <w:sz w:val="16"/>
                <w:szCs w:val="16"/>
              </w:rPr>
              <w:t>, C. (2014). The 3 elements of a strong corporate identity. Harvard Business Review.</w:t>
            </w:r>
          </w:p>
          <w:p w:rsidR="006C01BB" w:rsidRPr="006C01BB" w:rsidRDefault="006C01BB" w:rsidP="006C01BB">
            <w:pPr>
              <w:pStyle w:val="ListParagraph"/>
              <w:keepLines/>
              <w:numPr>
                <w:ilvl w:val="0"/>
                <w:numId w:val="3"/>
              </w:numPr>
              <w:spacing w:after="200" w:line="276" w:lineRule="auto"/>
              <w:ind w:left="166"/>
              <w:rPr>
                <w:rFonts w:ascii="Arial Nova" w:hAnsi="Arial Nova"/>
                <w:sz w:val="16"/>
                <w:szCs w:val="16"/>
              </w:rPr>
            </w:pPr>
            <w:r w:rsidRPr="006C01BB">
              <w:rPr>
                <w:rFonts w:ascii="Arial Nova" w:hAnsi="Arial Nova"/>
                <w:sz w:val="16"/>
                <w:szCs w:val="16"/>
              </w:rPr>
              <w:t>Main reading: Hatch, M. J., &amp; Schultz, M. (2002). The dynamics of organizational identity. </w:t>
            </w:r>
            <w:r w:rsidRPr="006C01BB">
              <w:rPr>
                <w:rFonts w:ascii="Arial Nova" w:hAnsi="Arial Nova"/>
                <w:i/>
                <w:iCs/>
                <w:sz w:val="16"/>
                <w:szCs w:val="16"/>
              </w:rPr>
              <w:t>Human relations</w:t>
            </w:r>
            <w:r w:rsidRPr="006C01BB">
              <w:rPr>
                <w:rFonts w:ascii="Arial Nova" w:hAnsi="Arial Nova"/>
                <w:sz w:val="16"/>
                <w:szCs w:val="16"/>
              </w:rPr>
              <w:t>, </w:t>
            </w:r>
            <w:r w:rsidRPr="006C01BB">
              <w:rPr>
                <w:rFonts w:ascii="Arial Nova" w:hAnsi="Arial Nova"/>
                <w:i/>
                <w:iCs/>
                <w:sz w:val="16"/>
                <w:szCs w:val="16"/>
              </w:rPr>
              <w:t>55</w:t>
            </w:r>
            <w:r w:rsidRPr="006C01BB">
              <w:rPr>
                <w:rFonts w:ascii="Arial Nova" w:hAnsi="Arial Nova"/>
                <w:sz w:val="16"/>
                <w:szCs w:val="16"/>
              </w:rPr>
              <w:t>(8), 989-1018.</w:t>
            </w:r>
          </w:p>
          <w:p w:rsidR="006C01BB" w:rsidRPr="006C01BB" w:rsidRDefault="006C01BB" w:rsidP="005E1A40">
            <w:pPr>
              <w:keepLines/>
              <w:spacing w:after="200" w:line="276" w:lineRule="auto"/>
              <w:ind w:left="166" w:hanging="180"/>
              <w:rPr>
                <w:rFonts w:ascii="Arial Nova" w:hAnsi="Arial Nova"/>
                <w:sz w:val="16"/>
                <w:szCs w:val="16"/>
              </w:rPr>
            </w:pPr>
            <w:r w:rsidRPr="006C01BB">
              <w:rPr>
                <w:rFonts w:ascii="Arial Nova" w:hAnsi="Arial Nova"/>
                <w:sz w:val="16"/>
                <w:szCs w:val="16"/>
              </w:rPr>
              <w:t xml:space="preserve">Hatch, M. J., &amp; Schultz, M. (2001). Are the strategic stars aligned for your corporate </w:t>
            </w:r>
            <w:proofErr w:type="gramStart"/>
            <w:r w:rsidRPr="006C01BB">
              <w:rPr>
                <w:rFonts w:ascii="Arial Nova" w:hAnsi="Arial Nova"/>
                <w:sz w:val="16"/>
                <w:szCs w:val="16"/>
              </w:rPr>
              <w:t>brand.</w:t>
            </w:r>
            <w:proofErr w:type="gramEnd"/>
            <w:r w:rsidRPr="006C01BB">
              <w:rPr>
                <w:rFonts w:ascii="Arial Nova" w:hAnsi="Arial Nova"/>
                <w:sz w:val="16"/>
                <w:szCs w:val="16"/>
              </w:rPr>
              <w:t xml:space="preserve"> Harvard business review, 79(2), 128-134.</w:t>
            </w:r>
          </w:p>
        </w:tc>
      </w:tr>
      <w:tr w:rsidR="006C01BB" w:rsidRPr="006C01BB" w:rsidTr="005E1A40">
        <w:trPr>
          <w:trHeight w:val="3500"/>
        </w:trPr>
        <w:tc>
          <w:tcPr>
            <w:tcW w:w="668" w:type="pct"/>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80"/>
              <w:rPr>
                <w:rFonts w:ascii="Arial Nova" w:hAnsi="Arial Nova"/>
                <w:b/>
                <w:sz w:val="16"/>
                <w:szCs w:val="16"/>
              </w:rPr>
            </w:pPr>
            <w:r w:rsidRPr="006C01BB">
              <w:rPr>
                <w:rFonts w:ascii="Arial Nova" w:hAnsi="Arial Nova"/>
                <w:b/>
                <w:sz w:val="16"/>
                <w:szCs w:val="16"/>
              </w:rPr>
              <w:lastRenderedPageBreak/>
              <w:t xml:space="preserve">Session 6 </w:t>
            </w:r>
            <w:r w:rsidRPr="006C01BB">
              <w:rPr>
                <w:rFonts w:ascii="Arial Nova" w:hAnsi="Arial Nova"/>
                <w:b/>
                <w:sz w:val="16"/>
                <w:szCs w:val="16"/>
              </w:rPr>
              <w:t>&amp;</w:t>
            </w:r>
            <w:r w:rsidRPr="006C01BB">
              <w:rPr>
                <w:rFonts w:ascii="Arial Nova" w:hAnsi="Arial Nova"/>
                <w:b/>
                <w:sz w:val="16"/>
                <w:szCs w:val="16"/>
              </w:rPr>
              <w:t xml:space="preserve"> 7</w:t>
            </w:r>
          </w:p>
        </w:tc>
        <w:tc>
          <w:tcPr>
            <w:tcW w:w="846"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196" w:right="75" w:hanging="300"/>
              <w:rPr>
                <w:rFonts w:ascii="Arial Nova" w:hAnsi="Arial Nova"/>
                <w:b/>
                <w:sz w:val="16"/>
                <w:szCs w:val="16"/>
              </w:rPr>
            </w:pPr>
            <w:r w:rsidRPr="006C01BB">
              <w:rPr>
                <w:rFonts w:ascii="Arial Nova" w:hAnsi="Arial Nova"/>
                <w:b/>
                <w:sz w:val="16"/>
                <w:szCs w:val="16"/>
              </w:rPr>
              <w:t>Stakeholder groups, perception and interaction</w:t>
            </w:r>
          </w:p>
          <w:p w:rsidR="006C01BB" w:rsidRPr="006C01BB" w:rsidRDefault="006C01BB" w:rsidP="005E1A40">
            <w:pPr>
              <w:keepLines/>
              <w:spacing w:line="276" w:lineRule="auto"/>
              <w:ind w:left="196" w:right="75" w:hanging="300"/>
              <w:rPr>
                <w:rFonts w:ascii="Arial Nova" w:hAnsi="Arial Nova"/>
                <w:sz w:val="16"/>
                <w:szCs w:val="16"/>
              </w:rPr>
            </w:pPr>
          </w:p>
        </w:tc>
        <w:tc>
          <w:tcPr>
            <w:tcW w:w="1718"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56" w:lineRule="auto"/>
              <w:ind w:left="262" w:right="280" w:hanging="360"/>
              <w:rPr>
                <w:rFonts w:ascii="Arial Nova" w:hAnsi="Arial Nova"/>
                <w:sz w:val="16"/>
                <w:szCs w:val="16"/>
              </w:rPr>
            </w:pPr>
            <w:r w:rsidRPr="006C01BB">
              <w:rPr>
                <w:rFonts w:ascii="Arial Nova" w:hAnsi="Arial Nova"/>
                <w:sz w:val="16"/>
                <w:szCs w:val="16"/>
              </w:rPr>
              <w:t>·       Understand stakeholder mapping processes to identify key internal and external stakeholders</w:t>
            </w:r>
          </w:p>
          <w:p w:rsidR="006C01BB" w:rsidRPr="006C01BB" w:rsidRDefault="006C01BB" w:rsidP="005E1A40">
            <w:pPr>
              <w:keepLines/>
              <w:spacing w:line="256" w:lineRule="auto"/>
              <w:ind w:left="262" w:right="280" w:hanging="360"/>
              <w:rPr>
                <w:rFonts w:ascii="Arial Nova" w:hAnsi="Arial Nova"/>
                <w:sz w:val="16"/>
                <w:szCs w:val="16"/>
              </w:rPr>
            </w:pPr>
            <w:r w:rsidRPr="006C01BB">
              <w:rPr>
                <w:rFonts w:ascii="Arial Nova" w:hAnsi="Arial Nova"/>
                <w:sz w:val="16"/>
                <w:szCs w:val="16"/>
              </w:rPr>
              <w:t>·       How are communication programs chosen for specific stakeholder groups?</w:t>
            </w:r>
          </w:p>
          <w:p w:rsidR="006C01BB" w:rsidRPr="006C01BB" w:rsidRDefault="006C01BB" w:rsidP="005E1A40">
            <w:pPr>
              <w:keepLines/>
              <w:spacing w:after="200" w:line="276" w:lineRule="auto"/>
              <w:ind w:left="262" w:right="280" w:hanging="360"/>
              <w:rPr>
                <w:rFonts w:ascii="Arial Nova" w:hAnsi="Arial Nova"/>
                <w:sz w:val="16"/>
                <w:szCs w:val="16"/>
              </w:rPr>
            </w:pPr>
            <w:r w:rsidRPr="006C01BB">
              <w:rPr>
                <w:rFonts w:ascii="Arial Nova" w:hAnsi="Arial Nova"/>
                <w:sz w:val="16"/>
                <w:szCs w:val="16"/>
              </w:rPr>
              <w:t>·       Understand perception and positioning for various stakeholder groups.</w:t>
            </w:r>
          </w:p>
          <w:p w:rsidR="006C01BB" w:rsidRPr="006C01BB" w:rsidRDefault="006C01BB" w:rsidP="005E1A40">
            <w:pPr>
              <w:keepLines/>
              <w:spacing w:line="276" w:lineRule="auto"/>
              <w:ind w:left="262" w:right="280"/>
              <w:rPr>
                <w:rFonts w:ascii="Arial Nova" w:hAnsi="Arial Nova"/>
                <w:b/>
                <w:sz w:val="16"/>
                <w:szCs w:val="16"/>
              </w:rPr>
            </w:pPr>
            <w:r w:rsidRPr="006C01BB">
              <w:rPr>
                <w:rFonts w:ascii="Arial Nova" w:hAnsi="Arial Nova"/>
                <w:b/>
                <w:sz w:val="16"/>
                <w:szCs w:val="16"/>
              </w:rPr>
              <w:t xml:space="preserve">Case example to be </w:t>
            </w:r>
            <w:proofErr w:type="gramStart"/>
            <w:r w:rsidRPr="006C01BB">
              <w:rPr>
                <w:rFonts w:ascii="Arial Nova" w:hAnsi="Arial Nova"/>
                <w:b/>
                <w:sz w:val="16"/>
                <w:szCs w:val="16"/>
              </w:rPr>
              <w:t>discussed :</w:t>
            </w:r>
            <w:proofErr w:type="gramEnd"/>
            <w:r w:rsidRPr="006C01BB">
              <w:rPr>
                <w:rFonts w:ascii="Arial Nova" w:hAnsi="Arial Nova"/>
                <w:b/>
                <w:sz w:val="16"/>
                <w:szCs w:val="16"/>
              </w:rPr>
              <w:t xml:space="preserve"> Barclays</w:t>
            </w:r>
          </w:p>
        </w:tc>
        <w:tc>
          <w:tcPr>
            <w:tcW w:w="1767"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166" w:hanging="180"/>
              <w:rPr>
                <w:rFonts w:ascii="Arial Nova" w:hAnsi="Arial Nova"/>
                <w:sz w:val="16"/>
                <w:szCs w:val="16"/>
              </w:rPr>
            </w:pPr>
            <w:r w:rsidRPr="006C01BB">
              <w:rPr>
                <w:rFonts w:ascii="Arial Nova" w:hAnsi="Arial Nova"/>
                <w:sz w:val="16"/>
                <w:szCs w:val="16"/>
              </w:rPr>
              <w:t xml:space="preserve">·        Balmer, J. M., &amp; </w:t>
            </w:r>
            <w:proofErr w:type="spellStart"/>
            <w:r w:rsidRPr="006C01BB">
              <w:rPr>
                <w:rFonts w:ascii="Arial Nova" w:hAnsi="Arial Nova"/>
                <w:sz w:val="16"/>
                <w:szCs w:val="16"/>
              </w:rPr>
              <w:t>Greyser</w:t>
            </w:r>
            <w:proofErr w:type="spellEnd"/>
            <w:r w:rsidRPr="006C01BB">
              <w:rPr>
                <w:rFonts w:ascii="Arial Nova" w:hAnsi="Arial Nova"/>
                <w:sz w:val="16"/>
                <w:szCs w:val="16"/>
              </w:rPr>
              <w:t>, S. A. (Eds.). (2003). Revealing the corporation- Ch:1 AC2ID Test (stakeholder perception)</w:t>
            </w:r>
          </w:p>
          <w:p w:rsidR="006C01BB" w:rsidRPr="006C01BB" w:rsidRDefault="006C01BB" w:rsidP="005E1A40">
            <w:pPr>
              <w:keepLines/>
              <w:spacing w:line="276" w:lineRule="auto"/>
              <w:ind w:left="166" w:hanging="180"/>
              <w:rPr>
                <w:rFonts w:ascii="Arial Nova" w:hAnsi="Arial Nova"/>
                <w:sz w:val="16"/>
                <w:szCs w:val="16"/>
              </w:rPr>
            </w:pPr>
            <w:r w:rsidRPr="006C01BB">
              <w:rPr>
                <w:rFonts w:ascii="Arial Nova" w:hAnsi="Arial Nova"/>
                <w:sz w:val="16"/>
                <w:szCs w:val="16"/>
              </w:rPr>
              <w:t>Reference –·      Cornelissen, P. J. (2014). Ch. 3-5</w:t>
            </w:r>
          </w:p>
          <w:p w:rsidR="006C01BB" w:rsidRPr="006C01BB" w:rsidRDefault="006C01BB" w:rsidP="005E1A40">
            <w:pPr>
              <w:keepLines/>
              <w:spacing w:line="256" w:lineRule="auto"/>
              <w:ind w:left="166" w:hanging="180"/>
              <w:rPr>
                <w:rFonts w:ascii="Arial Nova" w:hAnsi="Arial Nova"/>
                <w:b/>
                <w:sz w:val="16"/>
                <w:szCs w:val="16"/>
              </w:rPr>
            </w:pPr>
            <w:r w:rsidRPr="006C01BB">
              <w:rPr>
                <w:rFonts w:ascii="Arial Nova" w:hAnsi="Arial Nova"/>
                <w:sz w:val="16"/>
                <w:szCs w:val="16"/>
              </w:rPr>
              <w:t xml:space="preserve">·        </w:t>
            </w:r>
            <w:r w:rsidRPr="006C01BB">
              <w:rPr>
                <w:rFonts w:ascii="Arial Nova" w:hAnsi="Arial Nova"/>
                <w:b/>
                <w:sz w:val="16"/>
                <w:szCs w:val="16"/>
              </w:rPr>
              <w:t>Current case discussion (in this or suitable session: Future Retail-Amazon-Reliance case)</w:t>
            </w:r>
          </w:p>
          <w:p w:rsidR="006C01BB" w:rsidRPr="006C01BB" w:rsidRDefault="006C01BB" w:rsidP="005E1A40">
            <w:pPr>
              <w:keepLines/>
              <w:spacing w:line="276" w:lineRule="auto"/>
              <w:ind w:left="166" w:hanging="180"/>
              <w:rPr>
                <w:rFonts w:ascii="Arial Nova" w:hAnsi="Arial Nova"/>
                <w:sz w:val="16"/>
                <w:szCs w:val="16"/>
              </w:rPr>
            </w:pPr>
          </w:p>
          <w:p w:rsidR="006C01BB" w:rsidRPr="006C01BB" w:rsidRDefault="006C01BB" w:rsidP="005E1A40">
            <w:pPr>
              <w:keepLines/>
              <w:spacing w:line="276" w:lineRule="auto"/>
              <w:ind w:left="166" w:hanging="180"/>
              <w:rPr>
                <w:rFonts w:ascii="Arial Nova" w:hAnsi="Arial Nova"/>
                <w:sz w:val="16"/>
                <w:szCs w:val="16"/>
              </w:rPr>
            </w:pPr>
            <w:proofErr w:type="gramStart"/>
            <w:r w:rsidRPr="006C01BB">
              <w:rPr>
                <w:rFonts w:ascii="Arial Nova" w:hAnsi="Arial Nova"/>
                <w:sz w:val="16"/>
                <w:szCs w:val="16"/>
              </w:rPr>
              <w:t>Readings :</w:t>
            </w:r>
            <w:proofErr w:type="gramEnd"/>
            <w:r w:rsidRPr="006C01BB">
              <w:rPr>
                <w:rFonts w:ascii="Arial Nova" w:hAnsi="Arial Nova"/>
                <w:sz w:val="16"/>
                <w:szCs w:val="16"/>
              </w:rPr>
              <w:t xml:space="preserve">  ARTICLE</w:t>
            </w:r>
          </w:p>
          <w:p w:rsidR="006C01BB" w:rsidRPr="006C01BB" w:rsidRDefault="006C01BB" w:rsidP="005E1A40">
            <w:pPr>
              <w:keepLines/>
              <w:spacing w:line="256" w:lineRule="auto"/>
              <w:ind w:left="166" w:hanging="180"/>
              <w:rPr>
                <w:rFonts w:ascii="Arial Nova" w:hAnsi="Arial Nova"/>
                <w:sz w:val="16"/>
                <w:szCs w:val="16"/>
              </w:rPr>
            </w:pPr>
            <w:r w:rsidRPr="006C01BB">
              <w:rPr>
                <w:rFonts w:ascii="Arial Nova" w:hAnsi="Arial Nova"/>
                <w:sz w:val="16"/>
                <w:szCs w:val="16"/>
              </w:rPr>
              <w:t xml:space="preserve">    How to create a stakeholder strategy: Rigby, First &amp;Keefe (2023)</w:t>
            </w:r>
          </w:p>
          <w:p w:rsidR="006C01BB" w:rsidRPr="006C01BB" w:rsidRDefault="006C01BB" w:rsidP="005E1A40">
            <w:pPr>
              <w:keepLines/>
              <w:spacing w:line="276" w:lineRule="auto"/>
              <w:ind w:left="166" w:hanging="180"/>
              <w:rPr>
                <w:rFonts w:ascii="Arial Nova" w:hAnsi="Arial Nova"/>
                <w:sz w:val="16"/>
                <w:szCs w:val="16"/>
              </w:rPr>
            </w:pPr>
          </w:p>
        </w:tc>
      </w:tr>
      <w:tr w:rsidR="006C01BB" w:rsidRPr="006C01BB" w:rsidTr="006C01BB">
        <w:trPr>
          <w:trHeight w:val="620"/>
        </w:trPr>
        <w:tc>
          <w:tcPr>
            <w:tcW w:w="668" w:type="pct"/>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80"/>
              <w:rPr>
                <w:rFonts w:ascii="Arial Nova" w:hAnsi="Arial Nova"/>
                <w:b/>
                <w:sz w:val="16"/>
                <w:szCs w:val="16"/>
              </w:rPr>
            </w:pPr>
            <w:r w:rsidRPr="006C01BB">
              <w:rPr>
                <w:rFonts w:ascii="Arial Nova" w:hAnsi="Arial Nova"/>
                <w:b/>
                <w:sz w:val="16"/>
                <w:szCs w:val="16"/>
              </w:rPr>
              <w:t>Session 8 &amp; 9</w:t>
            </w:r>
          </w:p>
        </w:tc>
        <w:tc>
          <w:tcPr>
            <w:tcW w:w="846"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196" w:right="75" w:hanging="300"/>
              <w:rPr>
                <w:rFonts w:ascii="Arial Nova" w:hAnsi="Arial Nova"/>
                <w:sz w:val="16"/>
                <w:szCs w:val="16"/>
              </w:rPr>
            </w:pPr>
            <w:r w:rsidRPr="006C01BB">
              <w:rPr>
                <w:rFonts w:ascii="Arial Nova" w:hAnsi="Arial Nova"/>
                <w:sz w:val="16"/>
                <w:szCs w:val="16"/>
              </w:rPr>
              <w:t xml:space="preserve">The inter-relation between </w:t>
            </w:r>
            <w:r w:rsidRPr="006C01BB">
              <w:rPr>
                <w:rFonts w:ascii="Arial Nova" w:hAnsi="Arial Nova"/>
                <w:b/>
                <w:sz w:val="16"/>
                <w:szCs w:val="16"/>
              </w:rPr>
              <w:t>Corporate Brand and Corporate marketing</w:t>
            </w:r>
            <w:r w:rsidRPr="006C01BB">
              <w:rPr>
                <w:rFonts w:ascii="Arial Nova" w:hAnsi="Arial Nova"/>
                <w:sz w:val="16"/>
                <w:szCs w:val="16"/>
              </w:rPr>
              <w:t xml:space="preserve"> (2 sessions)</w:t>
            </w:r>
          </w:p>
          <w:p w:rsidR="006C01BB" w:rsidRPr="006C01BB" w:rsidRDefault="006C01BB" w:rsidP="005E1A40">
            <w:pPr>
              <w:keepLines/>
              <w:spacing w:line="276" w:lineRule="auto"/>
              <w:ind w:left="196" w:right="75" w:hanging="300"/>
              <w:rPr>
                <w:rFonts w:ascii="Arial Nova" w:hAnsi="Arial Nova"/>
                <w:sz w:val="16"/>
                <w:szCs w:val="16"/>
              </w:rPr>
            </w:pPr>
          </w:p>
        </w:tc>
        <w:tc>
          <w:tcPr>
            <w:tcW w:w="1718"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56" w:lineRule="auto"/>
              <w:ind w:left="262" w:right="280" w:hanging="360"/>
              <w:rPr>
                <w:rFonts w:ascii="Arial Nova" w:hAnsi="Arial Nova"/>
                <w:sz w:val="16"/>
                <w:szCs w:val="16"/>
              </w:rPr>
            </w:pPr>
            <w:r w:rsidRPr="006C01BB">
              <w:rPr>
                <w:rFonts w:ascii="Arial Nova" w:hAnsi="Arial Nova"/>
                <w:sz w:val="16"/>
                <w:szCs w:val="16"/>
              </w:rPr>
              <w:t>·       The brand reputation-dilemma</w:t>
            </w:r>
          </w:p>
          <w:p w:rsidR="006C01BB" w:rsidRPr="006C01BB" w:rsidRDefault="006C01BB" w:rsidP="005E1A40">
            <w:pPr>
              <w:keepLines/>
              <w:spacing w:line="256" w:lineRule="auto"/>
              <w:ind w:left="262" w:right="280" w:hanging="360"/>
              <w:rPr>
                <w:rFonts w:ascii="Arial Nova" w:hAnsi="Arial Nova"/>
                <w:sz w:val="16"/>
                <w:szCs w:val="16"/>
              </w:rPr>
            </w:pPr>
            <w:r w:rsidRPr="006C01BB">
              <w:rPr>
                <w:rFonts w:ascii="Arial Nova" w:hAnsi="Arial Nova"/>
                <w:sz w:val="16"/>
                <w:szCs w:val="16"/>
              </w:rPr>
              <w:t>·       How is branding and brand positioning related to corporate image?</w:t>
            </w:r>
          </w:p>
          <w:p w:rsidR="006C01BB" w:rsidRPr="006C01BB" w:rsidRDefault="006C01BB" w:rsidP="005E1A40">
            <w:pPr>
              <w:keepLines/>
              <w:spacing w:line="256" w:lineRule="auto"/>
              <w:ind w:left="262" w:right="280" w:hanging="360"/>
              <w:rPr>
                <w:rFonts w:ascii="Arial Nova" w:hAnsi="Arial Nova"/>
                <w:sz w:val="16"/>
                <w:szCs w:val="16"/>
              </w:rPr>
            </w:pPr>
            <w:r w:rsidRPr="006C01BB">
              <w:rPr>
                <w:rFonts w:ascii="Arial Nova" w:hAnsi="Arial Nova"/>
                <w:sz w:val="16"/>
                <w:szCs w:val="16"/>
              </w:rPr>
              <w:t>·       Understanding the Corporate brand and its main elements</w:t>
            </w:r>
          </w:p>
          <w:p w:rsidR="006C01BB" w:rsidRPr="006C01BB" w:rsidRDefault="006C01BB" w:rsidP="005E1A40">
            <w:pPr>
              <w:keepLines/>
              <w:spacing w:line="256" w:lineRule="auto"/>
              <w:ind w:left="262" w:right="280" w:hanging="360"/>
              <w:rPr>
                <w:rFonts w:ascii="Arial Nova" w:hAnsi="Arial Nova"/>
                <w:sz w:val="16"/>
                <w:szCs w:val="16"/>
              </w:rPr>
            </w:pPr>
            <w:r w:rsidRPr="006C01BB">
              <w:rPr>
                <w:rFonts w:ascii="Arial Nova" w:hAnsi="Arial Nova"/>
                <w:sz w:val="16"/>
                <w:szCs w:val="16"/>
              </w:rPr>
              <w:t>·       How and what to derive and borrow for various brand building activities</w:t>
            </w:r>
          </w:p>
          <w:p w:rsidR="006C01BB" w:rsidRPr="006C01BB" w:rsidRDefault="006C01BB" w:rsidP="005E1A40">
            <w:pPr>
              <w:keepLines/>
              <w:spacing w:line="256" w:lineRule="auto"/>
              <w:ind w:left="262" w:right="280" w:hanging="360"/>
              <w:rPr>
                <w:rFonts w:ascii="Arial Nova" w:hAnsi="Arial Nova"/>
                <w:sz w:val="16"/>
                <w:szCs w:val="16"/>
              </w:rPr>
            </w:pPr>
            <w:r w:rsidRPr="006C01BB">
              <w:rPr>
                <w:rFonts w:ascii="Arial Nova" w:hAnsi="Arial Nova"/>
                <w:sz w:val="16"/>
                <w:szCs w:val="16"/>
              </w:rPr>
              <w:t>·       Understand it as a brand asset</w:t>
            </w:r>
          </w:p>
          <w:p w:rsidR="006C01BB" w:rsidRPr="006C01BB" w:rsidRDefault="006C01BB" w:rsidP="005E1A40">
            <w:pPr>
              <w:keepLines/>
              <w:spacing w:line="256" w:lineRule="auto"/>
              <w:ind w:left="262" w:right="280" w:hanging="360"/>
              <w:rPr>
                <w:rFonts w:ascii="Arial Nova" w:hAnsi="Arial Nova"/>
                <w:b/>
                <w:sz w:val="16"/>
                <w:szCs w:val="16"/>
              </w:rPr>
            </w:pPr>
            <w:proofErr w:type="gramStart"/>
            <w:r w:rsidRPr="006C01BB">
              <w:rPr>
                <w:rFonts w:ascii="Arial Nova" w:hAnsi="Arial Nova"/>
                <w:b/>
                <w:sz w:val="16"/>
                <w:szCs w:val="16"/>
              </w:rPr>
              <w:t>Case :</w:t>
            </w:r>
            <w:proofErr w:type="gramEnd"/>
            <w:r w:rsidRPr="006C01BB">
              <w:rPr>
                <w:rFonts w:ascii="Arial Nova" w:hAnsi="Arial Nova"/>
                <w:b/>
                <w:sz w:val="16"/>
                <w:szCs w:val="16"/>
              </w:rPr>
              <w:t xml:space="preserve"> Nokia</w:t>
            </w:r>
          </w:p>
          <w:p w:rsidR="006C01BB" w:rsidRPr="006C01BB" w:rsidRDefault="006C01BB" w:rsidP="005E1A40">
            <w:pPr>
              <w:keepLines/>
              <w:spacing w:line="256" w:lineRule="auto"/>
              <w:ind w:left="262" w:right="280" w:hanging="360"/>
              <w:rPr>
                <w:rFonts w:ascii="Arial Nova" w:hAnsi="Arial Nova"/>
                <w:b/>
                <w:sz w:val="16"/>
                <w:szCs w:val="16"/>
              </w:rPr>
            </w:pPr>
          </w:p>
          <w:p w:rsidR="006C01BB" w:rsidRPr="006C01BB" w:rsidRDefault="006C01BB" w:rsidP="005E1A40">
            <w:pPr>
              <w:keepLines/>
              <w:spacing w:line="256" w:lineRule="auto"/>
              <w:ind w:left="262" w:right="280" w:hanging="360"/>
              <w:rPr>
                <w:rFonts w:ascii="Arial Nova" w:hAnsi="Arial Nova"/>
                <w:sz w:val="16"/>
                <w:szCs w:val="16"/>
              </w:rPr>
            </w:pPr>
            <w:r w:rsidRPr="006C01BB">
              <w:rPr>
                <w:rFonts w:ascii="Arial Nova" w:hAnsi="Arial Nova"/>
                <w:sz w:val="16"/>
                <w:szCs w:val="16"/>
              </w:rPr>
              <w:t>.       The destructive side of branding- are we overemphasizing value?</w:t>
            </w:r>
          </w:p>
          <w:p w:rsidR="006C01BB" w:rsidRPr="006C01BB" w:rsidRDefault="006C01BB" w:rsidP="005E1A40">
            <w:pPr>
              <w:keepLines/>
              <w:spacing w:line="256" w:lineRule="auto"/>
              <w:ind w:left="262" w:right="280"/>
              <w:rPr>
                <w:rFonts w:ascii="Arial Nova" w:hAnsi="Arial Nova"/>
                <w:sz w:val="16"/>
                <w:szCs w:val="16"/>
              </w:rPr>
            </w:pPr>
          </w:p>
        </w:tc>
        <w:tc>
          <w:tcPr>
            <w:tcW w:w="1767"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before="240" w:line="256" w:lineRule="auto"/>
              <w:ind w:left="166"/>
              <w:rPr>
                <w:rFonts w:ascii="Arial Nova" w:hAnsi="Arial Nova"/>
                <w:sz w:val="16"/>
                <w:szCs w:val="16"/>
              </w:rPr>
            </w:pPr>
            <w:r w:rsidRPr="006C01BB">
              <w:rPr>
                <w:rFonts w:ascii="Arial Nova" w:hAnsi="Arial Nova"/>
                <w:sz w:val="16"/>
                <w:szCs w:val="16"/>
              </w:rPr>
              <w:t xml:space="preserve">Balmer, J. M., &amp; </w:t>
            </w:r>
            <w:proofErr w:type="spellStart"/>
            <w:r w:rsidRPr="006C01BB">
              <w:rPr>
                <w:rFonts w:ascii="Arial Nova" w:hAnsi="Arial Nova"/>
                <w:sz w:val="16"/>
                <w:szCs w:val="16"/>
              </w:rPr>
              <w:t>Greyser</w:t>
            </w:r>
            <w:proofErr w:type="spellEnd"/>
            <w:r w:rsidRPr="006C01BB">
              <w:rPr>
                <w:rFonts w:ascii="Arial Nova" w:hAnsi="Arial Nova"/>
                <w:sz w:val="16"/>
                <w:szCs w:val="16"/>
              </w:rPr>
              <w:t xml:space="preserve">, S. A. (Eds.). (2003). Revealing the </w:t>
            </w:r>
            <w:proofErr w:type="gramStart"/>
            <w:r w:rsidRPr="006C01BB">
              <w:rPr>
                <w:rFonts w:ascii="Arial Nova" w:hAnsi="Arial Nova"/>
                <w:sz w:val="16"/>
                <w:szCs w:val="16"/>
              </w:rPr>
              <w:t>corporation ;</w:t>
            </w:r>
            <w:proofErr w:type="gramEnd"/>
            <w:r w:rsidRPr="006C01BB">
              <w:rPr>
                <w:rFonts w:ascii="Arial Nova" w:hAnsi="Arial Nova"/>
                <w:sz w:val="16"/>
                <w:szCs w:val="16"/>
              </w:rPr>
              <w:t xml:space="preserve"> Ch 5, Section 5 </w:t>
            </w:r>
            <w:proofErr w:type="spellStart"/>
            <w:r w:rsidRPr="006C01BB">
              <w:rPr>
                <w:rFonts w:ascii="Arial Nova" w:hAnsi="Arial Nova"/>
                <w:sz w:val="16"/>
                <w:szCs w:val="16"/>
              </w:rPr>
              <w:t>pg</w:t>
            </w:r>
            <w:proofErr w:type="spellEnd"/>
            <w:r w:rsidRPr="006C01BB">
              <w:rPr>
                <w:rFonts w:ascii="Arial Nova" w:hAnsi="Arial Nova"/>
                <w:sz w:val="16"/>
                <w:szCs w:val="16"/>
              </w:rPr>
              <w:t xml:space="preserve"> 245-251.  Ch 14-</w:t>
            </w:r>
            <w:proofErr w:type="gramStart"/>
            <w:r w:rsidRPr="006C01BB">
              <w:rPr>
                <w:rFonts w:ascii="Arial Nova" w:hAnsi="Arial Nova"/>
                <w:sz w:val="16"/>
                <w:szCs w:val="16"/>
              </w:rPr>
              <w:t>15 ;</w:t>
            </w:r>
            <w:proofErr w:type="gramEnd"/>
            <w:r w:rsidRPr="006C01BB">
              <w:rPr>
                <w:rFonts w:ascii="Arial Nova" w:hAnsi="Arial Nova"/>
                <w:sz w:val="16"/>
                <w:szCs w:val="16"/>
              </w:rPr>
              <w:t xml:space="preserve"> </w:t>
            </w:r>
          </w:p>
          <w:p w:rsidR="006C01BB" w:rsidRPr="006C01BB" w:rsidRDefault="006C01BB" w:rsidP="005E1A40">
            <w:pPr>
              <w:keepLines/>
              <w:spacing w:line="256" w:lineRule="auto"/>
              <w:ind w:left="166" w:hanging="180"/>
              <w:rPr>
                <w:rFonts w:ascii="Arial Nova" w:hAnsi="Arial Nova"/>
                <w:sz w:val="16"/>
                <w:szCs w:val="16"/>
              </w:rPr>
            </w:pPr>
            <w:r w:rsidRPr="006C01BB">
              <w:rPr>
                <w:rFonts w:ascii="Arial Nova" w:hAnsi="Arial Nova"/>
                <w:sz w:val="16"/>
                <w:szCs w:val="16"/>
              </w:rPr>
              <w:t xml:space="preserve">·        </w:t>
            </w:r>
            <w:proofErr w:type="gramStart"/>
            <w:r w:rsidRPr="006C01BB">
              <w:rPr>
                <w:rFonts w:ascii="Arial Nova" w:hAnsi="Arial Nova"/>
                <w:b/>
                <w:sz w:val="16"/>
                <w:szCs w:val="16"/>
              </w:rPr>
              <w:t xml:space="preserve">Reference </w:t>
            </w:r>
            <w:r w:rsidRPr="006C01BB">
              <w:rPr>
                <w:rFonts w:ascii="Arial Nova" w:hAnsi="Arial Nova"/>
                <w:sz w:val="16"/>
                <w:szCs w:val="16"/>
              </w:rPr>
              <w:t>:</w:t>
            </w:r>
            <w:proofErr w:type="gramEnd"/>
            <w:r w:rsidRPr="006C01BB">
              <w:rPr>
                <w:rFonts w:ascii="Arial Nova" w:hAnsi="Arial Nova"/>
                <w:sz w:val="16"/>
                <w:szCs w:val="16"/>
              </w:rPr>
              <w:t xml:space="preserve"> Cornelissen, P. J. (2014). Corporate Communication: A Guide to Theory and </w:t>
            </w:r>
            <w:proofErr w:type="gramStart"/>
            <w:r w:rsidRPr="006C01BB">
              <w:rPr>
                <w:rFonts w:ascii="Arial Nova" w:hAnsi="Arial Nova"/>
                <w:sz w:val="16"/>
                <w:szCs w:val="16"/>
              </w:rPr>
              <w:t>Practice :</w:t>
            </w:r>
            <w:proofErr w:type="gramEnd"/>
            <w:r w:rsidRPr="006C01BB">
              <w:rPr>
                <w:rFonts w:ascii="Arial Nova" w:hAnsi="Arial Nova"/>
                <w:sz w:val="16"/>
                <w:szCs w:val="16"/>
              </w:rPr>
              <w:t xml:space="preserve"> Ch 2</w:t>
            </w:r>
          </w:p>
          <w:p w:rsidR="006C01BB" w:rsidRPr="006C01BB" w:rsidRDefault="006C01BB" w:rsidP="005E1A40">
            <w:pPr>
              <w:keepLines/>
              <w:spacing w:line="276" w:lineRule="auto"/>
              <w:ind w:left="166" w:hanging="180"/>
              <w:rPr>
                <w:rFonts w:ascii="Arial Nova" w:hAnsi="Arial Nova"/>
                <w:sz w:val="16"/>
                <w:szCs w:val="16"/>
              </w:rPr>
            </w:pPr>
            <w:r w:rsidRPr="006C01BB">
              <w:rPr>
                <w:rFonts w:ascii="Arial Nova" w:hAnsi="Arial Nova"/>
                <w:sz w:val="16"/>
                <w:szCs w:val="16"/>
              </w:rPr>
              <w:t>ARTICLE</w:t>
            </w:r>
          </w:p>
          <w:p w:rsidR="006C01BB" w:rsidRPr="006C01BB" w:rsidRDefault="006C01BB" w:rsidP="005E1A40">
            <w:pPr>
              <w:keepLines/>
              <w:spacing w:line="256" w:lineRule="auto"/>
              <w:ind w:left="166" w:hanging="180"/>
              <w:rPr>
                <w:rFonts w:ascii="Arial Nova" w:hAnsi="Arial Nova"/>
                <w:sz w:val="16"/>
                <w:szCs w:val="16"/>
              </w:rPr>
            </w:pPr>
            <w:r w:rsidRPr="006C01BB">
              <w:rPr>
                <w:rFonts w:ascii="Arial Nova" w:hAnsi="Arial Nova"/>
                <w:sz w:val="16"/>
                <w:szCs w:val="16"/>
              </w:rPr>
              <w:t>·        Aaker, D. A. (2004). Leveraging the corporate brand. California management review, 46(3), 6-18.</w:t>
            </w:r>
          </w:p>
          <w:p w:rsidR="006C01BB" w:rsidRPr="006C01BB" w:rsidRDefault="006C01BB" w:rsidP="005E1A40">
            <w:pPr>
              <w:keepLines/>
              <w:spacing w:line="256" w:lineRule="auto"/>
              <w:ind w:left="166" w:hanging="180"/>
              <w:rPr>
                <w:rFonts w:ascii="Arial Nova" w:hAnsi="Arial Nova"/>
                <w:sz w:val="16"/>
                <w:szCs w:val="16"/>
              </w:rPr>
            </w:pPr>
            <w:r w:rsidRPr="006C01BB">
              <w:rPr>
                <w:rFonts w:ascii="Arial Nova" w:hAnsi="Arial Nova"/>
                <w:sz w:val="16"/>
                <w:szCs w:val="16"/>
              </w:rPr>
              <w:t xml:space="preserve">.  </w:t>
            </w:r>
            <w:proofErr w:type="spellStart"/>
            <w:r w:rsidRPr="006C01BB">
              <w:rPr>
                <w:rFonts w:ascii="Arial Nova" w:hAnsi="Arial Nova"/>
                <w:sz w:val="16"/>
                <w:szCs w:val="16"/>
              </w:rPr>
              <w:t>Merrilees</w:t>
            </w:r>
            <w:proofErr w:type="spellEnd"/>
            <w:r w:rsidRPr="006C01BB">
              <w:rPr>
                <w:rFonts w:ascii="Arial Nova" w:hAnsi="Arial Nova"/>
                <w:sz w:val="16"/>
                <w:szCs w:val="16"/>
              </w:rPr>
              <w:t xml:space="preserve">, B., &amp; Miller, D. (2008). Principles of corporate rebranding. </w:t>
            </w:r>
            <w:proofErr w:type="spellStart"/>
            <w:r w:rsidRPr="006C01BB">
              <w:rPr>
                <w:rFonts w:ascii="Arial Nova" w:hAnsi="Arial Nova"/>
                <w:sz w:val="16"/>
                <w:szCs w:val="16"/>
              </w:rPr>
              <w:t>european</w:t>
            </w:r>
            <w:proofErr w:type="spellEnd"/>
            <w:r w:rsidRPr="006C01BB">
              <w:rPr>
                <w:rFonts w:ascii="Arial Nova" w:hAnsi="Arial Nova"/>
                <w:sz w:val="16"/>
                <w:szCs w:val="16"/>
              </w:rPr>
              <w:t xml:space="preserve"> Journal of </w:t>
            </w:r>
            <w:proofErr w:type="gramStart"/>
            <w:r w:rsidRPr="006C01BB">
              <w:rPr>
                <w:rFonts w:ascii="Arial Nova" w:hAnsi="Arial Nova"/>
                <w:sz w:val="16"/>
                <w:szCs w:val="16"/>
              </w:rPr>
              <w:t>Marketing..</w:t>
            </w:r>
            <w:proofErr w:type="gramEnd"/>
            <w:r w:rsidRPr="006C01BB">
              <w:rPr>
                <w:rFonts w:ascii="Arial Nova" w:hAnsi="Arial Nova" w:cs="Arial"/>
                <w:color w:val="222222"/>
                <w:sz w:val="16"/>
                <w:szCs w:val="16"/>
                <w:shd w:val="clear" w:color="auto" w:fill="FFFFFF"/>
              </w:rPr>
              <w:t xml:space="preserve"> </w:t>
            </w:r>
          </w:p>
          <w:p w:rsidR="006C01BB" w:rsidRPr="006C01BB" w:rsidRDefault="006C01BB" w:rsidP="006C01BB">
            <w:pPr>
              <w:keepLines/>
              <w:spacing w:line="256" w:lineRule="auto"/>
              <w:ind w:left="166" w:hanging="180"/>
              <w:rPr>
                <w:rFonts w:ascii="Arial Nova" w:hAnsi="Arial Nova"/>
                <w:sz w:val="16"/>
                <w:szCs w:val="16"/>
              </w:rPr>
            </w:pPr>
            <w:r w:rsidRPr="006C01BB">
              <w:rPr>
                <w:rFonts w:ascii="Arial Nova" w:hAnsi="Arial Nova"/>
                <w:sz w:val="16"/>
                <w:szCs w:val="16"/>
              </w:rPr>
              <w:t xml:space="preserve">·        </w:t>
            </w:r>
            <w:r w:rsidRPr="006C01BB">
              <w:rPr>
                <w:rFonts w:ascii="Arial Nova" w:hAnsi="Arial Nova"/>
                <w:b/>
                <w:sz w:val="16"/>
                <w:szCs w:val="16"/>
              </w:rPr>
              <w:t>Article Analysis</w:t>
            </w:r>
            <w:r w:rsidRPr="006C01BB">
              <w:rPr>
                <w:rFonts w:ascii="Arial Nova" w:hAnsi="Arial Nova"/>
                <w:sz w:val="16"/>
                <w:szCs w:val="16"/>
              </w:rPr>
              <w:t xml:space="preserve">/ </w:t>
            </w:r>
          </w:p>
          <w:p w:rsidR="006C01BB" w:rsidRPr="006C01BB" w:rsidRDefault="006C01BB" w:rsidP="006C01BB">
            <w:pPr>
              <w:pStyle w:val="ListParagraph"/>
              <w:keepLines/>
              <w:numPr>
                <w:ilvl w:val="0"/>
                <w:numId w:val="5"/>
              </w:numPr>
              <w:spacing w:line="256" w:lineRule="auto"/>
              <w:rPr>
                <w:rFonts w:ascii="Arial Nova" w:hAnsi="Arial Nova"/>
                <w:sz w:val="16"/>
                <w:szCs w:val="16"/>
              </w:rPr>
            </w:pPr>
            <w:proofErr w:type="spellStart"/>
            <w:r w:rsidRPr="006C01BB">
              <w:rPr>
                <w:rFonts w:ascii="Arial Nova" w:hAnsi="Arial Nova"/>
                <w:sz w:val="16"/>
                <w:szCs w:val="16"/>
              </w:rPr>
              <w:t>Bertilsson</w:t>
            </w:r>
            <w:proofErr w:type="spellEnd"/>
            <w:r w:rsidRPr="006C01BB">
              <w:rPr>
                <w:rFonts w:ascii="Arial Nova" w:hAnsi="Arial Nova"/>
                <w:sz w:val="16"/>
                <w:szCs w:val="16"/>
              </w:rPr>
              <w:t xml:space="preserve">, J., &amp; </w:t>
            </w:r>
            <w:proofErr w:type="spellStart"/>
            <w:r w:rsidRPr="006C01BB">
              <w:rPr>
                <w:rFonts w:ascii="Arial Nova" w:hAnsi="Arial Nova"/>
                <w:sz w:val="16"/>
                <w:szCs w:val="16"/>
              </w:rPr>
              <w:t>Rennstam</w:t>
            </w:r>
            <w:proofErr w:type="spellEnd"/>
            <w:r w:rsidRPr="006C01BB">
              <w:rPr>
                <w:rFonts w:ascii="Arial Nova" w:hAnsi="Arial Nova"/>
                <w:sz w:val="16"/>
                <w:szCs w:val="16"/>
              </w:rPr>
              <w:t xml:space="preserve">, J. (2018). The destructive side of branding: A heuristic model for analyzing the value of branding </w:t>
            </w:r>
            <w:r w:rsidRPr="006C01BB">
              <w:rPr>
                <w:rFonts w:ascii="Arial Nova" w:hAnsi="Arial Nova"/>
                <w:sz w:val="16"/>
                <w:szCs w:val="16"/>
              </w:rPr>
              <w:lastRenderedPageBreak/>
              <w:t>practice. </w:t>
            </w:r>
            <w:r w:rsidRPr="006C01BB">
              <w:rPr>
                <w:rFonts w:ascii="Arial Nova" w:hAnsi="Arial Nova"/>
                <w:i/>
                <w:iCs/>
                <w:sz w:val="16"/>
                <w:szCs w:val="16"/>
              </w:rPr>
              <w:t>Organization</w:t>
            </w:r>
            <w:r w:rsidRPr="006C01BB">
              <w:rPr>
                <w:rFonts w:ascii="Arial Nova" w:hAnsi="Arial Nova"/>
                <w:sz w:val="16"/>
                <w:szCs w:val="16"/>
              </w:rPr>
              <w:t>, </w:t>
            </w:r>
            <w:r w:rsidRPr="006C01BB">
              <w:rPr>
                <w:rFonts w:ascii="Arial Nova" w:hAnsi="Arial Nova"/>
                <w:i/>
                <w:iCs/>
                <w:sz w:val="16"/>
                <w:szCs w:val="16"/>
              </w:rPr>
              <w:t>25</w:t>
            </w:r>
            <w:r w:rsidRPr="006C01BB">
              <w:rPr>
                <w:rFonts w:ascii="Arial Nova" w:hAnsi="Arial Nova"/>
                <w:sz w:val="16"/>
                <w:szCs w:val="16"/>
              </w:rPr>
              <w:t>(2), 260-281.</w:t>
            </w:r>
          </w:p>
          <w:p w:rsidR="006C01BB" w:rsidRPr="006C01BB" w:rsidRDefault="006C01BB" w:rsidP="005E1A40">
            <w:pPr>
              <w:keepLines/>
              <w:spacing w:line="256" w:lineRule="auto"/>
              <w:ind w:left="166" w:hanging="180"/>
              <w:rPr>
                <w:rFonts w:ascii="Arial Nova" w:hAnsi="Arial Nova"/>
                <w:sz w:val="16"/>
                <w:szCs w:val="16"/>
              </w:rPr>
            </w:pPr>
            <w:r w:rsidRPr="006C01BB">
              <w:rPr>
                <w:rFonts w:ascii="Arial Nova" w:hAnsi="Arial Nova"/>
                <w:sz w:val="16"/>
                <w:szCs w:val="16"/>
              </w:rPr>
              <w:t>·        Discussion of industry examples</w:t>
            </w:r>
          </w:p>
          <w:p w:rsidR="006C01BB" w:rsidRPr="006C01BB" w:rsidRDefault="006C01BB" w:rsidP="005E1A40">
            <w:pPr>
              <w:keepLines/>
              <w:spacing w:line="256" w:lineRule="auto"/>
              <w:ind w:left="166" w:hanging="180"/>
              <w:rPr>
                <w:rFonts w:ascii="Arial Nova" w:hAnsi="Arial Nova"/>
                <w:sz w:val="16"/>
                <w:szCs w:val="16"/>
              </w:rPr>
            </w:pPr>
          </w:p>
        </w:tc>
      </w:tr>
      <w:tr w:rsidR="006C01BB" w:rsidRPr="006C01BB" w:rsidTr="005E1A40">
        <w:trPr>
          <w:trHeight w:val="1628"/>
        </w:trPr>
        <w:tc>
          <w:tcPr>
            <w:tcW w:w="668" w:type="pct"/>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80"/>
              <w:rPr>
                <w:rFonts w:ascii="Arial Nova" w:hAnsi="Arial Nova"/>
                <w:b/>
                <w:sz w:val="16"/>
                <w:szCs w:val="16"/>
              </w:rPr>
            </w:pPr>
            <w:r w:rsidRPr="006C01BB">
              <w:rPr>
                <w:rFonts w:ascii="Arial Nova" w:hAnsi="Arial Nova"/>
                <w:b/>
                <w:sz w:val="16"/>
                <w:szCs w:val="16"/>
              </w:rPr>
              <w:lastRenderedPageBreak/>
              <w:t>Sessions 10</w:t>
            </w:r>
          </w:p>
          <w:p w:rsidR="006C01BB" w:rsidRPr="006C01BB" w:rsidRDefault="006C01BB" w:rsidP="005E1A40">
            <w:pPr>
              <w:keepLines/>
              <w:spacing w:line="276" w:lineRule="auto"/>
              <w:ind w:left="-80"/>
              <w:rPr>
                <w:rFonts w:ascii="Arial Nova" w:hAnsi="Arial Nova"/>
                <w:sz w:val="16"/>
                <w:szCs w:val="16"/>
              </w:rPr>
            </w:pPr>
          </w:p>
          <w:p w:rsidR="006C01BB" w:rsidRPr="006C01BB" w:rsidRDefault="006C01BB" w:rsidP="005E1A40">
            <w:pPr>
              <w:keepLines/>
              <w:spacing w:line="276" w:lineRule="auto"/>
              <w:ind w:left="-80"/>
              <w:rPr>
                <w:rFonts w:ascii="Arial Nova" w:hAnsi="Arial Nova"/>
                <w:sz w:val="16"/>
                <w:szCs w:val="16"/>
              </w:rPr>
            </w:pPr>
          </w:p>
        </w:tc>
        <w:tc>
          <w:tcPr>
            <w:tcW w:w="846"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196" w:right="75" w:hanging="300"/>
              <w:rPr>
                <w:rFonts w:ascii="Arial Nova" w:hAnsi="Arial Nova"/>
                <w:sz w:val="16"/>
                <w:szCs w:val="16"/>
              </w:rPr>
            </w:pPr>
            <w:r w:rsidRPr="006C01BB">
              <w:rPr>
                <w:rFonts w:ascii="Arial Nova" w:hAnsi="Arial Nova"/>
                <w:b/>
                <w:sz w:val="16"/>
                <w:szCs w:val="16"/>
              </w:rPr>
              <w:t>Developing corporate brands and image enhancement</w:t>
            </w:r>
            <w:r w:rsidRPr="006C01BB">
              <w:rPr>
                <w:rFonts w:ascii="Arial Nova" w:hAnsi="Arial Nova"/>
                <w:sz w:val="16"/>
                <w:szCs w:val="16"/>
              </w:rPr>
              <w:t xml:space="preserve"> (2 sessions)</w:t>
            </w:r>
          </w:p>
          <w:p w:rsidR="006C01BB" w:rsidRPr="006C01BB" w:rsidRDefault="006C01BB" w:rsidP="005E1A40">
            <w:pPr>
              <w:keepLines/>
              <w:spacing w:line="276" w:lineRule="auto"/>
              <w:ind w:left="196" w:right="75" w:hanging="300"/>
              <w:rPr>
                <w:rFonts w:ascii="Arial Nova" w:hAnsi="Arial Nova"/>
                <w:sz w:val="16"/>
                <w:szCs w:val="16"/>
              </w:rPr>
            </w:pPr>
          </w:p>
        </w:tc>
        <w:tc>
          <w:tcPr>
            <w:tcW w:w="1718"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56" w:lineRule="auto"/>
              <w:ind w:left="262" w:right="120" w:hanging="360"/>
              <w:rPr>
                <w:rFonts w:ascii="Arial Nova" w:hAnsi="Arial Nova"/>
                <w:sz w:val="16"/>
                <w:szCs w:val="16"/>
              </w:rPr>
            </w:pPr>
            <w:r w:rsidRPr="006C01BB">
              <w:rPr>
                <w:rFonts w:ascii="Arial Nova" w:hAnsi="Arial Nova"/>
                <w:sz w:val="16"/>
                <w:szCs w:val="16"/>
              </w:rPr>
              <w:t>·       Examine the brand strategy and portfolio to understand communication needs</w:t>
            </w:r>
          </w:p>
          <w:p w:rsidR="006C01BB" w:rsidRPr="006C01BB" w:rsidRDefault="006C01BB" w:rsidP="005E1A40">
            <w:pPr>
              <w:keepLines/>
              <w:spacing w:line="256" w:lineRule="auto"/>
              <w:ind w:left="262" w:right="120" w:hanging="360"/>
              <w:rPr>
                <w:rFonts w:ascii="Arial Nova" w:hAnsi="Arial Nova"/>
                <w:sz w:val="16"/>
                <w:szCs w:val="16"/>
              </w:rPr>
            </w:pPr>
            <w:r w:rsidRPr="006C01BB">
              <w:rPr>
                <w:rFonts w:ascii="Arial Nova" w:hAnsi="Arial Nova"/>
                <w:sz w:val="16"/>
                <w:szCs w:val="16"/>
              </w:rPr>
              <w:t>·       What are the challenges of corporate brand management in a social world?</w:t>
            </w:r>
          </w:p>
          <w:p w:rsidR="006C01BB" w:rsidRPr="006C01BB" w:rsidRDefault="006C01BB" w:rsidP="005E1A40">
            <w:pPr>
              <w:keepLines/>
              <w:spacing w:line="256" w:lineRule="auto"/>
              <w:ind w:left="262" w:right="120" w:hanging="360"/>
              <w:rPr>
                <w:rFonts w:ascii="Arial Nova" w:hAnsi="Arial Nova"/>
                <w:b/>
                <w:sz w:val="16"/>
                <w:szCs w:val="16"/>
              </w:rPr>
            </w:pPr>
            <w:r w:rsidRPr="006C01BB">
              <w:rPr>
                <w:rFonts w:ascii="Arial Nova" w:hAnsi="Arial Nova"/>
                <w:b/>
                <w:sz w:val="16"/>
                <w:szCs w:val="16"/>
              </w:rPr>
              <w:t>Case: JetBlue</w:t>
            </w:r>
          </w:p>
        </w:tc>
        <w:tc>
          <w:tcPr>
            <w:tcW w:w="1767"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spacing w:line="256" w:lineRule="auto"/>
              <w:ind w:left="166"/>
              <w:rPr>
                <w:rFonts w:ascii="Arial Nova" w:hAnsi="Arial Nova"/>
                <w:b/>
                <w:sz w:val="16"/>
                <w:szCs w:val="16"/>
              </w:rPr>
            </w:pPr>
            <w:r w:rsidRPr="006C01BB">
              <w:rPr>
                <w:rFonts w:ascii="Arial Nova" w:hAnsi="Arial Nova"/>
                <w:sz w:val="16"/>
                <w:szCs w:val="16"/>
              </w:rPr>
              <w:t xml:space="preserve">·        </w:t>
            </w:r>
            <w:r w:rsidRPr="006C01BB">
              <w:rPr>
                <w:rFonts w:ascii="Arial Nova" w:hAnsi="Arial Nova"/>
                <w:b/>
                <w:sz w:val="16"/>
                <w:szCs w:val="16"/>
              </w:rPr>
              <w:t>SLD/ PLLE (Graded</w:t>
            </w:r>
            <w:proofErr w:type="gramStart"/>
            <w:r w:rsidRPr="006C01BB">
              <w:rPr>
                <w:rFonts w:ascii="Arial Nova" w:hAnsi="Arial Nova"/>
                <w:b/>
                <w:sz w:val="16"/>
                <w:szCs w:val="16"/>
              </w:rPr>
              <w:t>) :</w:t>
            </w:r>
            <w:proofErr w:type="gramEnd"/>
            <w:r w:rsidRPr="006C01BB">
              <w:rPr>
                <w:rFonts w:ascii="Arial Nova" w:hAnsi="Arial Nova"/>
                <w:b/>
                <w:sz w:val="16"/>
                <w:szCs w:val="16"/>
              </w:rPr>
              <w:t xml:space="preserve"> </w:t>
            </w:r>
          </w:p>
          <w:p w:rsidR="006C01BB" w:rsidRPr="006C01BB" w:rsidRDefault="006C01BB" w:rsidP="005E1A40">
            <w:pPr>
              <w:spacing w:line="256" w:lineRule="auto"/>
              <w:ind w:left="166"/>
              <w:rPr>
                <w:rFonts w:ascii="Arial Nova" w:hAnsi="Arial Nova"/>
                <w:sz w:val="16"/>
                <w:szCs w:val="16"/>
              </w:rPr>
            </w:pPr>
            <w:r w:rsidRPr="006C01BB">
              <w:rPr>
                <w:rFonts w:ascii="Arial Nova" w:hAnsi="Arial Nova"/>
                <w:b/>
                <w:sz w:val="16"/>
                <w:szCs w:val="16"/>
              </w:rPr>
              <w:t>Case Analysis</w:t>
            </w:r>
            <w:r w:rsidRPr="006C01BB">
              <w:rPr>
                <w:rFonts w:ascii="Arial Nova" w:hAnsi="Arial Nova"/>
                <w:sz w:val="16"/>
                <w:szCs w:val="16"/>
              </w:rPr>
              <w:t xml:space="preserve">: Jet </w:t>
            </w:r>
            <w:proofErr w:type="gramStart"/>
            <w:r w:rsidRPr="006C01BB">
              <w:rPr>
                <w:rFonts w:ascii="Arial Nova" w:hAnsi="Arial Nova"/>
                <w:sz w:val="16"/>
                <w:szCs w:val="16"/>
              </w:rPr>
              <w:t>Blue :</w:t>
            </w:r>
            <w:proofErr w:type="gramEnd"/>
            <w:r w:rsidRPr="006C01BB">
              <w:rPr>
                <w:rFonts w:ascii="Arial Nova" w:hAnsi="Arial Nova"/>
                <w:sz w:val="16"/>
                <w:szCs w:val="16"/>
              </w:rPr>
              <w:t xml:space="preserve"> Creating a Social Brand</w:t>
            </w:r>
          </w:p>
          <w:p w:rsidR="006C01BB" w:rsidRPr="006C01BB" w:rsidRDefault="006C01BB" w:rsidP="005E1A40">
            <w:pPr>
              <w:keepLines/>
              <w:spacing w:before="240" w:line="256" w:lineRule="auto"/>
              <w:ind w:left="166" w:hanging="180"/>
              <w:rPr>
                <w:rFonts w:ascii="Arial Nova" w:hAnsi="Arial Nova"/>
                <w:sz w:val="16"/>
                <w:szCs w:val="16"/>
              </w:rPr>
            </w:pPr>
            <w:r w:rsidRPr="006C01BB">
              <w:rPr>
                <w:rFonts w:ascii="Arial Nova" w:hAnsi="Arial Nova"/>
                <w:sz w:val="16"/>
                <w:szCs w:val="16"/>
              </w:rPr>
              <w:t xml:space="preserve">Cornelissen, P. J. (2014). Corporate Communication: A Guide to Theory and </w:t>
            </w:r>
            <w:proofErr w:type="gramStart"/>
            <w:r w:rsidRPr="006C01BB">
              <w:rPr>
                <w:rFonts w:ascii="Arial Nova" w:hAnsi="Arial Nova"/>
                <w:sz w:val="16"/>
                <w:szCs w:val="16"/>
              </w:rPr>
              <w:t>Practice :</w:t>
            </w:r>
            <w:proofErr w:type="gramEnd"/>
            <w:r w:rsidRPr="006C01BB">
              <w:rPr>
                <w:rFonts w:ascii="Arial Nova" w:hAnsi="Arial Nova"/>
                <w:sz w:val="16"/>
                <w:szCs w:val="16"/>
              </w:rPr>
              <w:t xml:space="preserve"> Ch:4</w:t>
            </w:r>
          </w:p>
          <w:p w:rsidR="006C01BB" w:rsidRPr="006C01BB" w:rsidRDefault="006C01BB" w:rsidP="005E1A40">
            <w:pPr>
              <w:keepLines/>
              <w:spacing w:line="276" w:lineRule="auto"/>
              <w:ind w:left="166" w:hanging="180"/>
              <w:rPr>
                <w:rFonts w:ascii="Arial Nova" w:hAnsi="Arial Nova"/>
                <w:sz w:val="16"/>
                <w:szCs w:val="16"/>
              </w:rPr>
            </w:pPr>
            <w:proofErr w:type="gramStart"/>
            <w:r w:rsidRPr="006C01BB">
              <w:rPr>
                <w:rFonts w:ascii="Arial Nova" w:hAnsi="Arial Nova"/>
                <w:b/>
                <w:sz w:val="16"/>
                <w:szCs w:val="16"/>
              </w:rPr>
              <w:t>Optional :</w:t>
            </w:r>
            <w:r w:rsidRPr="006C01BB">
              <w:rPr>
                <w:rFonts w:ascii="Arial Nova" w:hAnsi="Arial Nova"/>
                <w:sz w:val="16"/>
                <w:szCs w:val="16"/>
              </w:rPr>
              <w:t>Carroll</w:t>
            </w:r>
            <w:proofErr w:type="gramEnd"/>
            <w:r w:rsidRPr="006C01BB">
              <w:rPr>
                <w:rFonts w:ascii="Arial Nova" w:hAnsi="Arial Nova"/>
                <w:sz w:val="16"/>
                <w:szCs w:val="16"/>
              </w:rPr>
              <w:t xml:space="preserve"> : Ch 36</w:t>
            </w:r>
          </w:p>
        </w:tc>
      </w:tr>
      <w:tr w:rsidR="006C01BB" w:rsidRPr="006C01BB" w:rsidTr="005E1A40">
        <w:trPr>
          <w:trHeight w:val="8435"/>
        </w:trPr>
        <w:tc>
          <w:tcPr>
            <w:tcW w:w="668" w:type="pct"/>
            <w:tcBorders>
              <w:top w:val="single" w:sz="4" w:space="0" w:color="auto"/>
              <w:left w:val="single" w:sz="8" w:space="0" w:color="000000"/>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80"/>
              <w:rPr>
                <w:rFonts w:ascii="Arial Nova" w:hAnsi="Arial Nova"/>
                <w:b/>
                <w:sz w:val="16"/>
                <w:szCs w:val="16"/>
              </w:rPr>
            </w:pPr>
            <w:r w:rsidRPr="006C01BB">
              <w:rPr>
                <w:rFonts w:ascii="Arial Nova" w:hAnsi="Arial Nova"/>
                <w:b/>
                <w:sz w:val="16"/>
                <w:szCs w:val="16"/>
              </w:rPr>
              <w:t>Session 11 to 13</w:t>
            </w:r>
          </w:p>
        </w:tc>
        <w:tc>
          <w:tcPr>
            <w:tcW w:w="846" w:type="pct"/>
            <w:tcBorders>
              <w:top w:val="single" w:sz="4" w:space="0" w:color="auto"/>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196" w:right="75" w:hanging="300"/>
              <w:rPr>
                <w:rFonts w:ascii="Arial Nova" w:hAnsi="Arial Nova"/>
                <w:sz w:val="16"/>
                <w:szCs w:val="16"/>
              </w:rPr>
            </w:pPr>
            <w:r w:rsidRPr="006C01BB">
              <w:rPr>
                <w:rFonts w:ascii="Arial Nova" w:hAnsi="Arial Nova"/>
                <w:b/>
                <w:sz w:val="16"/>
                <w:szCs w:val="16"/>
              </w:rPr>
              <w:t>Image management for different stakeholder groups and its interaction with branding</w:t>
            </w:r>
            <w:r w:rsidRPr="006C01BB">
              <w:rPr>
                <w:rFonts w:ascii="Arial Nova" w:hAnsi="Arial Nova"/>
                <w:sz w:val="16"/>
                <w:szCs w:val="16"/>
              </w:rPr>
              <w:t xml:space="preserve"> (2 +1 sessions)</w:t>
            </w:r>
          </w:p>
          <w:p w:rsidR="006C01BB" w:rsidRPr="006C01BB" w:rsidRDefault="006C01BB" w:rsidP="005E1A40">
            <w:pPr>
              <w:keepLines/>
              <w:spacing w:line="276" w:lineRule="auto"/>
              <w:ind w:left="196" w:right="75" w:hanging="300"/>
              <w:rPr>
                <w:rFonts w:ascii="Arial Nova" w:hAnsi="Arial Nova"/>
                <w:b/>
                <w:sz w:val="16"/>
                <w:szCs w:val="16"/>
              </w:rPr>
            </w:pPr>
          </w:p>
        </w:tc>
        <w:tc>
          <w:tcPr>
            <w:tcW w:w="1718" w:type="pct"/>
            <w:tcBorders>
              <w:top w:val="single" w:sz="4" w:space="0" w:color="auto"/>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262" w:right="280" w:hanging="360"/>
              <w:rPr>
                <w:rFonts w:ascii="Arial Nova" w:hAnsi="Arial Nova"/>
                <w:sz w:val="16"/>
                <w:szCs w:val="16"/>
              </w:rPr>
            </w:pPr>
            <w:r w:rsidRPr="006C01BB">
              <w:rPr>
                <w:rFonts w:ascii="Arial Nova" w:hAnsi="Arial Nova"/>
                <w:sz w:val="16"/>
                <w:szCs w:val="16"/>
              </w:rPr>
              <w:t>·       Image management for different stakeholder groups</w:t>
            </w:r>
          </w:p>
          <w:p w:rsidR="006C01BB" w:rsidRPr="006C01BB" w:rsidRDefault="006C01BB" w:rsidP="005E1A40">
            <w:pPr>
              <w:keepLines/>
              <w:spacing w:line="276" w:lineRule="auto"/>
              <w:ind w:left="262" w:right="280" w:hanging="360"/>
              <w:rPr>
                <w:rFonts w:ascii="Arial Nova" w:hAnsi="Arial Nova"/>
                <w:sz w:val="16"/>
                <w:szCs w:val="16"/>
              </w:rPr>
            </w:pPr>
            <w:r w:rsidRPr="006C01BB">
              <w:rPr>
                <w:rFonts w:ascii="Arial Nova" w:hAnsi="Arial Nova"/>
                <w:sz w:val="16"/>
                <w:szCs w:val="16"/>
              </w:rPr>
              <w:t>·       Interdependence of internal, employer and corporate branding</w:t>
            </w:r>
          </w:p>
          <w:p w:rsidR="006C01BB" w:rsidRPr="006C01BB" w:rsidRDefault="006C01BB" w:rsidP="005E1A40">
            <w:pPr>
              <w:keepLines/>
              <w:spacing w:line="276" w:lineRule="auto"/>
              <w:ind w:left="262" w:right="280" w:hanging="360"/>
              <w:rPr>
                <w:rFonts w:ascii="Arial Nova" w:hAnsi="Arial Nova"/>
                <w:sz w:val="16"/>
                <w:szCs w:val="16"/>
              </w:rPr>
            </w:pPr>
            <w:r w:rsidRPr="006C01BB">
              <w:rPr>
                <w:rFonts w:ascii="Arial Nova" w:hAnsi="Arial Nova"/>
                <w:sz w:val="16"/>
                <w:szCs w:val="16"/>
              </w:rPr>
              <w:t>·       Leader’s role in interaction and leadership communication</w:t>
            </w:r>
          </w:p>
          <w:p w:rsidR="006C01BB" w:rsidRPr="006C01BB" w:rsidRDefault="006C01BB" w:rsidP="005E1A40">
            <w:pPr>
              <w:keepLines/>
              <w:spacing w:line="276" w:lineRule="auto"/>
              <w:ind w:left="262" w:right="280" w:hanging="360"/>
              <w:rPr>
                <w:rFonts w:ascii="Arial Nova" w:hAnsi="Arial Nova"/>
                <w:sz w:val="16"/>
                <w:szCs w:val="16"/>
              </w:rPr>
            </w:pPr>
            <w:r w:rsidRPr="006C01BB">
              <w:rPr>
                <w:rFonts w:ascii="Arial Nova" w:hAnsi="Arial Nova"/>
                <w:sz w:val="16"/>
                <w:szCs w:val="16"/>
              </w:rPr>
              <w:t>·       Internal reputation</w:t>
            </w:r>
          </w:p>
          <w:p w:rsidR="006C01BB" w:rsidRPr="006C01BB" w:rsidRDefault="006C01BB" w:rsidP="005E1A40">
            <w:pPr>
              <w:keepLines/>
              <w:spacing w:line="276" w:lineRule="auto"/>
              <w:ind w:left="262" w:right="280" w:hanging="360"/>
              <w:rPr>
                <w:rFonts w:ascii="Arial Nova" w:hAnsi="Arial Nova"/>
                <w:sz w:val="16"/>
                <w:szCs w:val="16"/>
              </w:rPr>
            </w:pPr>
            <w:r w:rsidRPr="006C01BB">
              <w:rPr>
                <w:rFonts w:ascii="Arial Nova" w:hAnsi="Arial Nova"/>
                <w:sz w:val="16"/>
                <w:szCs w:val="16"/>
              </w:rPr>
              <w:t>·       Industry example discussions</w:t>
            </w:r>
          </w:p>
          <w:p w:rsidR="006C01BB" w:rsidRPr="006C01BB" w:rsidRDefault="006C01BB" w:rsidP="005E1A40">
            <w:pPr>
              <w:keepLines/>
              <w:spacing w:line="276" w:lineRule="auto"/>
              <w:ind w:left="262" w:right="280"/>
              <w:rPr>
                <w:rFonts w:ascii="Arial Nova" w:hAnsi="Arial Nova"/>
                <w:sz w:val="16"/>
                <w:szCs w:val="16"/>
              </w:rPr>
            </w:pPr>
            <w:r w:rsidRPr="006C01BB">
              <w:rPr>
                <w:rFonts w:ascii="Arial Nova" w:hAnsi="Arial Nova"/>
                <w:sz w:val="16"/>
                <w:szCs w:val="16"/>
              </w:rPr>
              <w:t>Research paper discussion</w:t>
            </w:r>
          </w:p>
          <w:p w:rsidR="006C01BB" w:rsidRPr="006C01BB" w:rsidRDefault="006C01BB" w:rsidP="005E1A40">
            <w:pPr>
              <w:keepLines/>
              <w:spacing w:line="276" w:lineRule="auto"/>
              <w:ind w:left="262" w:right="280"/>
              <w:rPr>
                <w:rFonts w:ascii="Arial Nova" w:hAnsi="Arial Nova"/>
                <w:sz w:val="16"/>
                <w:szCs w:val="16"/>
              </w:rPr>
            </w:pPr>
          </w:p>
          <w:p w:rsidR="006C01BB" w:rsidRPr="00AB32A7" w:rsidRDefault="006C01BB" w:rsidP="005E1A40">
            <w:pPr>
              <w:spacing w:line="276" w:lineRule="auto"/>
              <w:ind w:left="262" w:right="280"/>
              <w:rPr>
                <w:rFonts w:ascii="Arial Nova" w:hAnsi="Arial Nova"/>
                <w:b/>
                <w:sz w:val="16"/>
                <w:szCs w:val="16"/>
              </w:rPr>
            </w:pPr>
            <w:proofErr w:type="gramStart"/>
            <w:r w:rsidRPr="00AB32A7">
              <w:rPr>
                <w:rFonts w:ascii="Arial Nova" w:hAnsi="Arial Nova"/>
                <w:b/>
                <w:sz w:val="16"/>
                <w:szCs w:val="16"/>
              </w:rPr>
              <w:t>Case :</w:t>
            </w:r>
            <w:proofErr w:type="gramEnd"/>
            <w:r w:rsidRPr="00AB32A7">
              <w:rPr>
                <w:rFonts w:ascii="Arial Nova" w:hAnsi="Arial Nova"/>
                <w:b/>
                <w:sz w:val="16"/>
                <w:szCs w:val="16"/>
              </w:rPr>
              <w:t xml:space="preserve"> ABC and Disney Roseanne/</w:t>
            </w:r>
            <w:r w:rsidRPr="00AB32A7">
              <w:rPr>
                <w:rFonts w:ascii="Arial Nova" w:hAnsi="Arial Nova"/>
                <w:b/>
                <w:color w:val="000000"/>
                <w:spacing w:val="7"/>
                <w:kern w:val="36"/>
                <w:sz w:val="16"/>
                <w:szCs w:val="16"/>
                <w:lang w:eastAsia="en-US"/>
              </w:rPr>
              <w:t xml:space="preserve"> </w:t>
            </w:r>
            <w:r w:rsidRPr="00AB32A7">
              <w:rPr>
                <w:rFonts w:ascii="Arial Nova" w:hAnsi="Arial Nova"/>
                <w:b/>
                <w:sz w:val="16"/>
                <w:szCs w:val="16"/>
              </w:rPr>
              <w:t>Chipotle Mexican Grill, Inc.</w:t>
            </w:r>
          </w:p>
          <w:p w:rsidR="006C01BB" w:rsidRPr="00AB32A7" w:rsidRDefault="006C01BB" w:rsidP="005E1A40">
            <w:pPr>
              <w:keepLines/>
              <w:spacing w:line="276" w:lineRule="auto"/>
              <w:ind w:left="262" w:right="280"/>
              <w:rPr>
                <w:rFonts w:ascii="Arial Nova" w:hAnsi="Arial Nova"/>
                <w:b/>
                <w:sz w:val="16"/>
                <w:szCs w:val="16"/>
              </w:rPr>
            </w:pPr>
          </w:p>
          <w:p w:rsidR="006C01BB" w:rsidRPr="00AB32A7" w:rsidRDefault="006C01BB" w:rsidP="005E1A40">
            <w:pPr>
              <w:keepLines/>
              <w:spacing w:line="276" w:lineRule="auto"/>
              <w:ind w:left="262" w:right="280"/>
              <w:rPr>
                <w:rFonts w:ascii="Arial Nova" w:hAnsi="Arial Nova"/>
                <w:b/>
                <w:sz w:val="16"/>
                <w:szCs w:val="16"/>
              </w:rPr>
            </w:pPr>
            <w:r w:rsidRPr="00AB32A7">
              <w:rPr>
                <w:rFonts w:ascii="Arial Nova" w:hAnsi="Arial Nova"/>
                <w:b/>
                <w:sz w:val="16"/>
                <w:szCs w:val="16"/>
              </w:rPr>
              <w:t>Case 2: Elon Musk (extended case)</w:t>
            </w:r>
          </w:p>
          <w:p w:rsidR="006C01BB" w:rsidRPr="00AB32A7" w:rsidRDefault="006C01BB" w:rsidP="005E1A40">
            <w:pPr>
              <w:keepLines/>
              <w:spacing w:line="276" w:lineRule="auto"/>
              <w:ind w:left="262" w:right="280"/>
              <w:rPr>
                <w:rFonts w:ascii="Arial Nova" w:hAnsi="Arial Nova"/>
                <w:b/>
                <w:sz w:val="16"/>
                <w:szCs w:val="16"/>
              </w:rPr>
            </w:pPr>
            <w:r w:rsidRPr="00AB32A7">
              <w:rPr>
                <w:rFonts w:ascii="Arial Nova" w:hAnsi="Arial Nova"/>
                <w:b/>
                <w:sz w:val="16"/>
                <w:szCs w:val="16"/>
              </w:rPr>
              <w:t>Case 3: Google and the #</w:t>
            </w:r>
            <w:proofErr w:type="spellStart"/>
            <w:r w:rsidRPr="00AB32A7">
              <w:rPr>
                <w:rFonts w:ascii="Arial Nova" w:hAnsi="Arial Nova"/>
                <w:b/>
                <w:sz w:val="16"/>
                <w:szCs w:val="16"/>
              </w:rPr>
              <w:t>Metoo</w:t>
            </w:r>
            <w:proofErr w:type="spellEnd"/>
            <w:r w:rsidRPr="00AB32A7">
              <w:rPr>
                <w:rFonts w:ascii="Arial Nova" w:hAnsi="Arial Nova"/>
                <w:b/>
                <w:sz w:val="16"/>
                <w:szCs w:val="16"/>
              </w:rPr>
              <w:t xml:space="preserve"> Movement</w:t>
            </w:r>
          </w:p>
          <w:p w:rsidR="006C01BB" w:rsidRPr="006C01BB" w:rsidRDefault="006C01BB" w:rsidP="005E1A40">
            <w:pPr>
              <w:keepLines/>
              <w:spacing w:line="276" w:lineRule="auto"/>
              <w:ind w:left="262" w:right="280"/>
              <w:rPr>
                <w:rFonts w:ascii="Arial Nova" w:hAnsi="Arial Nova"/>
                <w:sz w:val="16"/>
                <w:szCs w:val="16"/>
              </w:rPr>
            </w:pPr>
          </w:p>
          <w:p w:rsidR="006C01BB" w:rsidRPr="006C01BB" w:rsidRDefault="006C01BB" w:rsidP="006C01BB">
            <w:pPr>
              <w:keepLines/>
              <w:spacing w:line="276" w:lineRule="auto"/>
              <w:ind w:left="262" w:right="280"/>
              <w:rPr>
                <w:rFonts w:ascii="Arial Nova" w:hAnsi="Arial Nova"/>
                <w:sz w:val="16"/>
                <w:szCs w:val="16"/>
              </w:rPr>
            </w:pPr>
            <w:r w:rsidRPr="006C01BB">
              <w:rPr>
                <w:rFonts w:ascii="Arial Nova" w:hAnsi="Arial Nova"/>
                <w:sz w:val="16"/>
                <w:szCs w:val="16"/>
              </w:rPr>
              <w:t>Identity-based branding</w:t>
            </w:r>
          </w:p>
        </w:tc>
        <w:tc>
          <w:tcPr>
            <w:tcW w:w="1767" w:type="pct"/>
            <w:tcBorders>
              <w:top w:val="single" w:sz="4" w:space="0" w:color="auto"/>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166" w:hanging="180"/>
              <w:rPr>
                <w:rFonts w:ascii="Arial Nova" w:hAnsi="Arial Nova"/>
                <w:sz w:val="16"/>
                <w:szCs w:val="16"/>
              </w:rPr>
            </w:pPr>
            <w:r w:rsidRPr="006C01BB">
              <w:rPr>
                <w:rFonts w:ascii="Arial Nova" w:hAnsi="Arial Nova"/>
                <w:b/>
                <w:sz w:val="16"/>
                <w:szCs w:val="16"/>
              </w:rPr>
              <w:t xml:space="preserve">Case </w:t>
            </w:r>
            <w:proofErr w:type="gramStart"/>
            <w:r w:rsidRPr="006C01BB">
              <w:rPr>
                <w:rFonts w:ascii="Arial Nova" w:hAnsi="Arial Nova"/>
                <w:b/>
                <w:sz w:val="16"/>
                <w:szCs w:val="16"/>
              </w:rPr>
              <w:t>discussion :</w:t>
            </w:r>
            <w:proofErr w:type="gramEnd"/>
            <w:r w:rsidRPr="006C01BB">
              <w:rPr>
                <w:rFonts w:ascii="Arial Nova" w:hAnsi="Arial Nova"/>
                <w:b/>
                <w:sz w:val="16"/>
                <w:szCs w:val="16"/>
              </w:rPr>
              <w:t xml:space="preserve"> :</w:t>
            </w:r>
            <w:r w:rsidRPr="006C01BB">
              <w:rPr>
                <w:rFonts w:ascii="Arial Nova" w:hAnsi="Arial Nova"/>
                <w:sz w:val="16"/>
                <w:szCs w:val="16"/>
              </w:rPr>
              <w:t xml:space="preserve"> “When You Wish Upon A Star: Disney | ABC Puts Corporate Values First in Cancelling Roseanne”</w:t>
            </w:r>
          </w:p>
          <w:p w:rsidR="006C01BB" w:rsidRPr="006C01BB" w:rsidRDefault="006C01BB" w:rsidP="005E1A40">
            <w:pPr>
              <w:spacing w:line="256" w:lineRule="auto"/>
              <w:ind w:left="166"/>
              <w:rPr>
                <w:rFonts w:ascii="Arial Nova" w:hAnsi="Arial Nova"/>
                <w:sz w:val="16"/>
                <w:szCs w:val="16"/>
                <w:u w:val="single"/>
              </w:rPr>
            </w:pPr>
            <w:proofErr w:type="gramStart"/>
            <w:r w:rsidRPr="006C01BB">
              <w:rPr>
                <w:rFonts w:ascii="Arial Nova" w:hAnsi="Arial Nova"/>
                <w:sz w:val="16"/>
                <w:szCs w:val="16"/>
                <w:u w:val="single"/>
              </w:rPr>
              <w:t>Discussion :</w:t>
            </w:r>
            <w:proofErr w:type="gramEnd"/>
            <w:r w:rsidRPr="006C01BB">
              <w:rPr>
                <w:rFonts w:ascii="Arial Nova" w:hAnsi="Arial Nova"/>
                <w:sz w:val="16"/>
                <w:szCs w:val="16"/>
                <w:u w:val="single"/>
              </w:rPr>
              <w:t xml:space="preserve"> Google and the #MeToo Movement</w:t>
            </w:r>
          </w:p>
          <w:p w:rsidR="006C01BB" w:rsidRPr="006C01BB" w:rsidRDefault="006C01BB" w:rsidP="006C01BB">
            <w:pPr>
              <w:spacing w:line="256" w:lineRule="auto"/>
              <w:ind w:left="166"/>
              <w:rPr>
                <w:rFonts w:ascii="Arial Nova" w:hAnsi="Arial Nova"/>
                <w:sz w:val="16"/>
                <w:szCs w:val="16"/>
              </w:rPr>
            </w:pPr>
            <w:r w:rsidRPr="006C01BB">
              <w:rPr>
                <w:rFonts w:ascii="Arial Nova" w:hAnsi="Arial Nova"/>
                <w:b/>
                <w:sz w:val="16"/>
                <w:szCs w:val="16"/>
              </w:rPr>
              <w:t>SLD/ PLLE (Graded</w:t>
            </w:r>
            <w:proofErr w:type="gramStart"/>
            <w:r w:rsidRPr="006C01BB">
              <w:rPr>
                <w:rFonts w:ascii="Arial Nova" w:hAnsi="Arial Nova"/>
                <w:b/>
                <w:sz w:val="16"/>
                <w:szCs w:val="16"/>
              </w:rPr>
              <w:t>) :</w:t>
            </w:r>
            <w:proofErr w:type="gramEnd"/>
            <w:r w:rsidRPr="006C01BB">
              <w:rPr>
                <w:rFonts w:ascii="Arial Nova" w:hAnsi="Arial Nova"/>
                <w:sz w:val="16"/>
                <w:szCs w:val="16"/>
              </w:rPr>
              <w:t xml:space="preserve"> </w:t>
            </w:r>
          </w:p>
          <w:p w:rsidR="006C01BB" w:rsidRPr="006C01BB" w:rsidRDefault="006C01BB" w:rsidP="005E1A40">
            <w:pPr>
              <w:spacing w:line="256" w:lineRule="auto"/>
              <w:ind w:left="166"/>
              <w:rPr>
                <w:rFonts w:ascii="Arial Nova" w:hAnsi="Arial Nova"/>
                <w:sz w:val="16"/>
                <w:szCs w:val="16"/>
                <w:u w:val="single"/>
              </w:rPr>
            </w:pPr>
            <w:r w:rsidRPr="006C01BB">
              <w:rPr>
                <w:rFonts w:ascii="Arial Nova" w:hAnsi="Arial Nova"/>
                <w:sz w:val="16"/>
                <w:szCs w:val="16"/>
                <w:u w:val="single"/>
              </w:rPr>
              <w:t>Case: Elon Musk</w:t>
            </w:r>
          </w:p>
          <w:p w:rsidR="006C01BB" w:rsidRPr="006C01BB" w:rsidRDefault="006C01BB" w:rsidP="005E1A40">
            <w:pPr>
              <w:keepLines/>
              <w:spacing w:line="276" w:lineRule="auto"/>
              <w:ind w:left="166" w:hanging="180"/>
              <w:rPr>
                <w:rFonts w:ascii="Arial Nova" w:hAnsi="Arial Nova"/>
                <w:sz w:val="16"/>
                <w:szCs w:val="16"/>
              </w:rPr>
            </w:pPr>
          </w:p>
          <w:p w:rsidR="006C01BB" w:rsidRPr="006C01BB" w:rsidRDefault="006C01BB" w:rsidP="005E1A40">
            <w:pPr>
              <w:keepLines/>
              <w:spacing w:line="276" w:lineRule="auto"/>
              <w:ind w:left="166" w:hanging="180"/>
              <w:rPr>
                <w:rFonts w:ascii="Arial Nova" w:hAnsi="Arial Nova"/>
                <w:b/>
                <w:sz w:val="16"/>
                <w:szCs w:val="16"/>
              </w:rPr>
            </w:pPr>
            <w:r w:rsidRPr="006C01BB">
              <w:rPr>
                <w:rFonts w:ascii="Arial Nova" w:hAnsi="Arial Nova"/>
                <w:b/>
                <w:sz w:val="16"/>
                <w:szCs w:val="16"/>
              </w:rPr>
              <w:t>MAIN Reading</w:t>
            </w:r>
          </w:p>
          <w:p w:rsidR="006C01BB" w:rsidRPr="006C01BB" w:rsidRDefault="006C01BB" w:rsidP="005E1A40">
            <w:pPr>
              <w:keepLines/>
              <w:spacing w:line="276" w:lineRule="auto"/>
              <w:ind w:left="166" w:hanging="180"/>
              <w:rPr>
                <w:rFonts w:ascii="Arial Nova" w:hAnsi="Arial Nova"/>
                <w:sz w:val="16"/>
                <w:szCs w:val="16"/>
              </w:rPr>
            </w:pPr>
            <w:r w:rsidRPr="006C01BB">
              <w:rPr>
                <w:rFonts w:ascii="Arial Nova" w:hAnsi="Arial Nova"/>
                <w:sz w:val="16"/>
                <w:szCs w:val="16"/>
              </w:rPr>
              <w:t xml:space="preserve">Cornelissen, P. J. (2014). Corporate Communication: A Guide to Theory and </w:t>
            </w:r>
            <w:proofErr w:type="gramStart"/>
            <w:r w:rsidRPr="006C01BB">
              <w:rPr>
                <w:rFonts w:ascii="Arial Nova" w:hAnsi="Arial Nova"/>
                <w:sz w:val="16"/>
                <w:szCs w:val="16"/>
              </w:rPr>
              <w:t>Practice :</w:t>
            </w:r>
            <w:proofErr w:type="gramEnd"/>
            <w:r w:rsidRPr="006C01BB">
              <w:rPr>
                <w:rFonts w:ascii="Arial Nova" w:hAnsi="Arial Nova"/>
                <w:sz w:val="16"/>
                <w:szCs w:val="16"/>
              </w:rPr>
              <w:t xml:space="preserve"> Ch:3 (stakeholder management), Ch 12 (Leadership Communication)</w:t>
            </w:r>
          </w:p>
          <w:p w:rsidR="006C01BB" w:rsidRPr="006C01BB" w:rsidRDefault="006C01BB" w:rsidP="005E1A40">
            <w:pPr>
              <w:keepLines/>
              <w:spacing w:line="276" w:lineRule="auto"/>
              <w:ind w:left="166" w:hanging="180"/>
              <w:rPr>
                <w:rFonts w:ascii="Arial Nova" w:hAnsi="Arial Nova"/>
                <w:b/>
                <w:sz w:val="16"/>
                <w:szCs w:val="16"/>
              </w:rPr>
            </w:pPr>
            <w:r w:rsidRPr="006C01BB">
              <w:rPr>
                <w:rFonts w:ascii="Arial Nova" w:hAnsi="Arial Nova"/>
                <w:b/>
                <w:sz w:val="16"/>
                <w:szCs w:val="16"/>
              </w:rPr>
              <w:t>REFERENCE</w:t>
            </w:r>
            <w:r w:rsidRPr="006C01BB">
              <w:rPr>
                <w:rFonts w:ascii="Arial Nova" w:hAnsi="Arial Nova"/>
                <w:b/>
                <w:sz w:val="16"/>
                <w:szCs w:val="16"/>
              </w:rPr>
              <w:t>S</w:t>
            </w:r>
          </w:p>
          <w:p w:rsidR="006C01BB" w:rsidRPr="006C01BB" w:rsidRDefault="006C01BB" w:rsidP="005E1A40">
            <w:pPr>
              <w:keepLines/>
              <w:spacing w:line="276" w:lineRule="auto"/>
              <w:ind w:left="166" w:hanging="180"/>
              <w:rPr>
                <w:rFonts w:ascii="Arial Nova" w:hAnsi="Arial Nova"/>
                <w:sz w:val="16"/>
                <w:szCs w:val="16"/>
              </w:rPr>
            </w:pPr>
            <w:r w:rsidRPr="006C01BB">
              <w:rPr>
                <w:rFonts w:ascii="Arial Nova" w:hAnsi="Arial Nova"/>
                <w:sz w:val="16"/>
                <w:szCs w:val="16"/>
              </w:rPr>
              <w:t xml:space="preserve">·        Balmer, J. M., &amp; </w:t>
            </w:r>
            <w:proofErr w:type="spellStart"/>
            <w:r w:rsidRPr="006C01BB">
              <w:rPr>
                <w:rFonts w:ascii="Arial Nova" w:hAnsi="Arial Nova"/>
                <w:sz w:val="16"/>
                <w:szCs w:val="16"/>
              </w:rPr>
              <w:t>Greyser</w:t>
            </w:r>
            <w:proofErr w:type="spellEnd"/>
            <w:r w:rsidRPr="006C01BB">
              <w:rPr>
                <w:rFonts w:ascii="Arial Nova" w:hAnsi="Arial Nova"/>
                <w:sz w:val="16"/>
                <w:szCs w:val="16"/>
              </w:rPr>
              <w:t>, S. A. (Eds.). (2003). Revealing the corporation- Ch 5 (Organizational structure and its role), Reflect on Ch. 2 and 3</w:t>
            </w:r>
          </w:p>
          <w:p w:rsidR="006C01BB" w:rsidRPr="006C01BB" w:rsidRDefault="006C01BB" w:rsidP="005E1A40">
            <w:pPr>
              <w:keepLines/>
              <w:spacing w:line="256" w:lineRule="auto"/>
              <w:ind w:left="166" w:hanging="180"/>
              <w:rPr>
                <w:rFonts w:ascii="Arial Nova" w:hAnsi="Arial Nova"/>
                <w:sz w:val="16"/>
                <w:szCs w:val="16"/>
              </w:rPr>
            </w:pPr>
            <w:r w:rsidRPr="006C01BB">
              <w:rPr>
                <w:rFonts w:ascii="Arial Nova" w:hAnsi="Arial Nova"/>
                <w:sz w:val="16"/>
                <w:szCs w:val="16"/>
              </w:rPr>
              <w:t xml:space="preserve">·        </w:t>
            </w:r>
            <w:r w:rsidRPr="006C01BB">
              <w:rPr>
                <w:rFonts w:ascii="Arial Nova" w:hAnsi="Arial Nova"/>
                <w:b/>
                <w:sz w:val="16"/>
                <w:szCs w:val="16"/>
              </w:rPr>
              <w:t xml:space="preserve">Balmer, J. M., &amp; </w:t>
            </w:r>
            <w:proofErr w:type="spellStart"/>
            <w:r w:rsidRPr="006C01BB">
              <w:rPr>
                <w:rFonts w:ascii="Arial Nova" w:hAnsi="Arial Nova"/>
                <w:b/>
                <w:sz w:val="16"/>
                <w:szCs w:val="16"/>
              </w:rPr>
              <w:t>Greyser</w:t>
            </w:r>
            <w:proofErr w:type="spellEnd"/>
            <w:r w:rsidRPr="006C01BB">
              <w:rPr>
                <w:rFonts w:ascii="Arial Nova" w:hAnsi="Arial Nova"/>
                <w:b/>
                <w:sz w:val="16"/>
                <w:szCs w:val="16"/>
              </w:rPr>
              <w:t>, S. A. (2002). Managing the multiple identities of the corporation. California management review, 44(3), 72-86.</w:t>
            </w:r>
          </w:p>
          <w:p w:rsidR="006C01BB" w:rsidRPr="006C01BB" w:rsidRDefault="006C01BB" w:rsidP="005E1A40">
            <w:pPr>
              <w:keepLines/>
              <w:spacing w:line="276" w:lineRule="auto"/>
              <w:ind w:left="166" w:hanging="180"/>
              <w:rPr>
                <w:rFonts w:ascii="Arial Nova" w:hAnsi="Arial Nova"/>
                <w:sz w:val="16"/>
                <w:szCs w:val="16"/>
              </w:rPr>
            </w:pPr>
          </w:p>
          <w:p w:rsidR="006C01BB" w:rsidRPr="006C01BB" w:rsidRDefault="006C01BB" w:rsidP="005E1A40">
            <w:pPr>
              <w:keepLines/>
              <w:spacing w:line="256" w:lineRule="auto"/>
              <w:ind w:left="166" w:hanging="180"/>
              <w:rPr>
                <w:rFonts w:ascii="Arial Nova" w:hAnsi="Arial Nova"/>
                <w:sz w:val="16"/>
                <w:szCs w:val="16"/>
              </w:rPr>
            </w:pPr>
            <w:r w:rsidRPr="006C01BB">
              <w:rPr>
                <w:rFonts w:ascii="Arial Nova" w:hAnsi="Arial Nova"/>
                <w:sz w:val="16"/>
                <w:szCs w:val="16"/>
              </w:rPr>
              <w:t xml:space="preserve">·        Backhaus, K., &amp; </w:t>
            </w:r>
            <w:proofErr w:type="spellStart"/>
            <w:r w:rsidRPr="006C01BB">
              <w:rPr>
                <w:rFonts w:ascii="Arial Nova" w:hAnsi="Arial Nova"/>
                <w:sz w:val="16"/>
                <w:szCs w:val="16"/>
              </w:rPr>
              <w:t>Tikoo</w:t>
            </w:r>
            <w:proofErr w:type="spellEnd"/>
            <w:r w:rsidRPr="006C01BB">
              <w:rPr>
                <w:rFonts w:ascii="Arial Nova" w:hAnsi="Arial Nova"/>
                <w:sz w:val="16"/>
                <w:szCs w:val="16"/>
              </w:rPr>
              <w:t>, S. (2004). Conceptualizing and researching employer branding. Career development international.</w:t>
            </w:r>
          </w:p>
          <w:p w:rsidR="006C01BB" w:rsidRPr="006C01BB" w:rsidRDefault="006C01BB" w:rsidP="005E1A40">
            <w:pPr>
              <w:keepLines/>
              <w:spacing w:line="256" w:lineRule="auto"/>
              <w:ind w:left="166" w:hanging="180"/>
              <w:rPr>
                <w:rFonts w:ascii="Arial Nova" w:hAnsi="Arial Nova"/>
                <w:sz w:val="16"/>
                <w:szCs w:val="16"/>
              </w:rPr>
            </w:pPr>
            <w:r w:rsidRPr="006C01BB">
              <w:rPr>
                <w:rFonts w:ascii="Arial Nova" w:hAnsi="Arial Nova"/>
                <w:sz w:val="16"/>
                <w:szCs w:val="16"/>
              </w:rPr>
              <w:t xml:space="preserve">·        Foster, C., </w:t>
            </w:r>
            <w:proofErr w:type="spellStart"/>
            <w:r w:rsidRPr="006C01BB">
              <w:rPr>
                <w:rFonts w:ascii="Arial Nova" w:hAnsi="Arial Nova"/>
                <w:sz w:val="16"/>
                <w:szCs w:val="16"/>
              </w:rPr>
              <w:t>Punjaisri</w:t>
            </w:r>
            <w:proofErr w:type="spellEnd"/>
            <w:r w:rsidRPr="006C01BB">
              <w:rPr>
                <w:rFonts w:ascii="Arial Nova" w:hAnsi="Arial Nova"/>
                <w:sz w:val="16"/>
                <w:szCs w:val="16"/>
              </w:rPr>
              <w:t>, K., &amp; Cheng, R. (2011). Exploring the relationship between corporate, internal and employer branding-an empirical study.</w:t>
            </w:r>
          </w:p>
          <w:p w:rsidR="006C01BB" w:rsidRPr="006C01BB" w:rsidRDefault="006C01BB" w:rsidP="005E1A40">
            <w:pPr>
              <w:keepLines/>
              <w:spacing w:line="256" w:lineRule="auto"/>
              <w:ind w:left="166" w:hanging="180"/>
              <w:rPr>
                <w:rFonts w:ascii="Arial Nova" w:hAnsi="Arial Nova"/>
                <w:sz w:val="16"/>
                <w:szCs w:val="16"/>
              </w:rPr>
            </w:pPr>
          </w:p>
          <w:p w:rsidR="006C01BB" w:rsidRPr="006C01BB" w:rsidRDefault="006C01BB" w:rsidP="005E1A40">
            <w:pPr>
              <w:keepLines/>
              <w:spacing w:line="256" w:lineRule="auto"/>
              <w:ind w:left="166" w:hanging="180"/>
              <w:rPr>
                <w:rFonts w:ascii="Arial Nova" w:hAnsi="Arial Nova"/>
                <w:sz w:val="16"/>
                <w:szCs w:val="16"/>
              </w:rPr>
            </w:pPr>
            <w:r w:rsidRPr="006C01BB">
              <w:rPr>
                <w:rFonts w:ascii="Arial Nova" w:hAnsi="Arial Nova"/>
                <w:sz w:val="16"/>
                <w:szCs w:val="16"/>
              </w:rPr>
              <w:t xml:space="preserve">·        </w:t>
            </w:r>
            <w:r w:rsidRPr="006C01BB">
              <w:rPr>
                <w:rFonts w:ascii="Arial Nova" w:hAnsi="Arial Nova"/>
                <w:b/>
                <w:sz w:val="16"/>
                <w:szCs w:val="16"/>
              </w:rPr>
              <w:t xml:space="preserve">Analytical </w:t>
            </w:r>
            <w:proofErr w:type="gramStart"/>
            <w:r w:rsidRPr="006C01BB">
              <w:rPr>
                <w:rFonts w:ascii="Arial Nova" w:hAnsi="Arial Nova"/>
                <w:b/>
                <w:sz w:val="16"/>
                <w:szCs w:val="16"/>
              </w:rPr>
              <w:t>Perspective</w:t>
            </w:r>
            <w:r w:rsidRPr="006C01BB">
              <w:rPr>
                <w:rFonts w:ascii="Arial Nova" w:hAnsi="Arial Nova"/>
                <w:sz w:val="16"/>
                <w:szCs w:val="16"/>
              </w:rPr>
              <w:t xml:space="preserve"> :</w:t>
            </w:r>
            <w:proofErr w:type="gramEnd"/>
            <w:r w:rsidRPr="006C01BB">
              <w:rPr>
                <w:rFonts w:ascii="Arial Nova" w:hAnsi="Arial Nova"/>
                <w:sz w:val="16"/>
                <w:szCs w:val="16"/>
              </w:rPr>
              <w:t xml:space="preserve"> Mitchell, C. (2002). Selling the brand inside. Harvard business review, 80(1), 99-101.</w:t>
            </w:r>
          </w:p>
          <w:p w:rsidR="006C01BB" w:rsidRPr="006C01BB" w:rsidRDefault="006C01BB" w:rsidP="005E1A40">
            <w:pPr>
              <w:keepLines/>
              <w:spacing w:line="256" w:lineRule="auto"/>
              <w:ind w:left="166" w:hanging="180"/>
              <w:rPr>
                <w:rFonts w:ascii="Arial Nova" w:hAnsi="Arial Nova"/>
                <w:sz w:val="16"/>
                <w:szCs w:val="16"/>
              </w:rPr>
            </w:pPr>
            <w:r w:rsidRPr="006C01BB">
              <w:rPr>
                <w:rFonts w:ascii="Arial Nova" w:hAnsi="Arial Nova" w:cs="Arial"/>
                <w:color w:val="222222"/>
                <w:sz w:val="16"/>
                <w:szCs w:val="16"/>
                <w:shd w:val="clear" w:color="auto" w:fill="FFFFFF"/>
              </w:rPr>
              <w:t xml:space="preserve">.  </w:t>
            </w:r>
            <w:proofErr w:type="spellStart"/>
            <w:r w:rsidRPr="006C01BB">
              <w:rPr>
                <w:rFonts w:ascii="Arial Nova" w:hAnsi="Arial Nova" w:cs="Arial"/>
                <w:color w:val="222222"/>
                <w:sz w:val="16"/>
                <w:szCs w:val="16"/>
                <w:shd w:val="clear" w:color="auto" w:fill="FFFFFF"/>
              </w:rPr>
              <w:t>Burmann</w:t>
            </w:r>
            <w:proofErr w:type="spellEnd"/>
            <w:r w:rsidRPr="006C01BB">
              <w:rPr>
                <w:rFonts w:ascii="Arial Nova" w:hAnsi="Arial Nova" w:cs="Arial"/>
                <w:color w:val="222222"/>
                <w:sz w:val="16"/>
                <w:szCs w:val="16"/>
                <w:shd w:val="clear" w:color="auto" w:fill="FFFFFF"/>
              </w:rPr>
              <w:t xml:space="preserve">, C., </w:t>
            </w:r>
            <w:proofErr w:type="spellStart"/>
            <w:r w:rsidRPr="006C01BB">
              <w:rPr>
                <w:rFonts w:ascii="Arial Nova" w:hAnsi="Arial Nova" w:cs="Arial"/>
                <w:color w:val="222222"/>
                <w:sz w:val="16"/>
                <w:szCs w:val="16"/>
                <w:shd w:val="clear" w:color="auto" w:fill="FFFFFF"/>
              </w:rPr>
              <w:t>Hegner</w:t>
            </w:r>
            <w:proofErr w:type="spellEnd"/>
            <w:r w:rsidRPr="006C01BB">
              <w:rPr>
                <w:rFonts w:ascii="Arial Nova" w:hAnsi="Arial Nova" w:cs="Arial"/>
                <w:color w:val="222222"/>
                <w:sz w:val="16"/>
                <w:szCs w:val="16"/>
                <w:shd w:val="clear" w:color="auto" w:fill="FFFFFF"/>
              </w:rPr>
              <w:t>, S., &amp; Riley, N. (2009). Towards an identity-based branding. </w:t>
            </w:r>
            <w:r w:rsidRPr="006C01BB">
              <w:rPr>
                <w:rFonts w:ascii="Arial Nova" w:hAnsi="Arial Nova" w:cs="Arial"/>
                <w:i/>
                <w:iCs/>
                <w:color w:val="222222"/>
                <w:sz w:val="16"/>
                <w:szCs w:val="16"/>
                <w:shd w:val="clear" w:color="auto" w:fill="FFFFFF"/>
              </w:rPr>
              <w:t>Marketing theory</w:t>
            </w:r>
            <w:r w:rsidRPr="006C01BB">
              <w:rPr>
                <w:rFonts w:ascii="Arial Nova" w:hAnsi="Arial Nova" w:cs="Arial"/>
                <w:color w:val="222222"/>
                <w:sz w:val="16"/>
                <w:szCs w:val="16"/>
                <w:shd w:val="clear" w:color="auto" w:fill="FFFFFF"/>
              </w:rPr>
              <w:t>, </w:t>
            </w:r>
            <w:r w:rsidRPr="006C01BB">
              <w:rPr>
                <w:rFonts w:ascii="Arial Nova" w:hAnsi="Arial Nova" w:cs="Arial"/>
                <w:i/>
                <w:iCs/>
                <w:color w:val="222222"/>
                <w:sz w:val="16"/>
                <w:szCs w:val="16"/>
                <w:shd w:val="clear" w:color="auto" w:fill="FFFFFF"/>
              </w:rPr>
              <w:t>9</w:t>
            </w:r>
            <w:r w:rsidRPr="006C01BB">
              <w:rPr>
                <w:rFonts w:ascii="Arial Nova" w:hAnsi="Arial Nova" w:cs="Arial"/>
                <w:color w:val="222222"/>
                <w:sz w:val="16"/>
                <w:szCs w:val="16"/>
                <w:shd w:val="clear" w:color="auto" w:fill="FFFFFF"/>
              </w:rPr>
              <w:t>(1), 113-118.</w:t>
            </w:r>
          </w:p>
        </w:tc>
      </w:tr>
      <w:tr w:rsidR="006C01BB" w:rsidRPr="006C01BB" w:rsidTr="005E1A40">
        <w:trPr>
          <w:trHeight w:val="4850"/>
        </w:trPr>
        <w:tc>
          <w:tcPr>
            <w:tcW w:w="668" w:type="pct"/>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80"/>
              <w:rPr>
                <w:rFonts w:ascii="Arial Nova" w:hAnsi="Arial Nova"/>
                <w:b/>
                <w:sz w:val="16"/>
                <w:szCs w:val="16"/>
              </w:rPr>
            </w:pPr>
            <w:r w:rsidRPr="006C01BB">
              <w:rPr>
                <w:rFonts w:ascii="Arial Nova" w:hAnsi="Arial Nova"/>
                <w:b/>
                <w:sz w:val="16"/>
                <w:szCs w:val="16"/>
              </w:rPr>
              <w:lastRenderedPageBreak/>
              <w:t>Session 14 to 16 (a)</w:t>
            </w:r>
          </w:p>
        </w:tc>
        <w:tc>
          <w:tcPr>
            <w:tcW w:w="846"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196" w:right="75" w:hanging="300"/>
              <w:rPr>
                <w:rFonts w:ascii="Arial Nova" w:hAnsi="Arial Nova"/>
                <w:sz w:val="16"/>
                <w:szCs w:val="16"/>
              </w:rPr>
            </w:pPr>
            <w:r w:rsidRPr="006C01BB">
              <w:rPr>
                <w:rFonts w:ascii="Arial Nova" w:hAnsi="Arial Nova"/>
                <w:sz w:val="16"/>
                <w:szCs w:val="16"/>
              </w:rPr>
              <w:t xml:space="preserve">Contributors from the </w:t>
            </w:r>
            <w:r w:rsidRPr="006C01BB">
              <w:rPr>
                <w:rFonts w:ascii="Arial Nova" w:hAnsi="Arial Nova"/>
                <w:b/>
                <w:sz w:val="16"/>
                <w:szCs w:val="16"/>
              </w:rPr>
              <w:t>communication mix</w:t>
            </w:r>
          </w:p>
          <w:p w:rsidR="006C01BB" w:rsidRPr="006C01BB" w:rsidRDefault="006C01BB" w:rsidP="005E1A40">
            <w:pPr>
              <w:keepLines/>
              <w:spacing w:line="276" w:lineRule="auto"/>
              <w:ind w:left="196" w:right="75" w:hanging="300"/>
              <w:rPr>
                <w:rFonts w:ascii="Arial Nova" w:hAnsi="Arial Nova"/>
                <w:sz w:val="16"/>
                <w:szCs w:val="16"/>
              </w:rPr>
            </w:pPr>
            <w:proofErr w:type="gramStart"/>
            <w:r w:rsidRPr="006C01BB">
              <w:rPr>
                <w:rFonts w:ascii="Arial Nova" w:hAnsi="Arial Nova"/>
                <w:sz w:val="16"/>
                <w:szCs w:val="16"/>
              </w:rPr>
              <w:t>( 3</w:t>
            </w:r>
            <w:proofErr w:type="gramEnd"/>
            <w:r w:rsidRPr="006C01BB">
              <w:rPr>
                <w:rFonts w:ascii="Arial Nova" w:hAnsi="Arial Nova"/>
                <w:sz w:val="16"/>
                <w:szCs w:val="16"/>
              </w:rPr>
              <w:t xml:space="preserve"> of 5 sessions total) -Part I</w:t>
            </w:r>
          </w:p>
          <w:p w:rsidR="006C01BB" w:rsidRPr="006C01BB" w:rsidRDefault="006C01BB" w:rsidP="005E1A40">
            <w:pPr>
              <w:keepLines/>
              <w:spacing w:line="276" w:lineRule="auto"/>
              <w:ind w:left="196" w:right="75" w:hanging="300"/>
              <w:rPr>
                <w:rFonts w:ascii="Arial Nova" w:hAnsi="Arial Nova"/>
                <w:sz w:val="16"/>
                <w:szCs w:val="16"/>
              </w:rPr>
            </w:pPr>
          </w:p>
          <w:p w:rsidR="006C01BB" w:rsidRPr="006C01BB" w:rsidRDefault="006C01BB" w:rsidP="005E1A40">
            <w:pPr>
              <w:keepLines/>
              <w:spacing w:line="276" w:lineRule="auto"/>
              <w:ind w:left="196" w:right="75" w:hanging="300"/>
              <w:rPr>
                <w:rFonts w:ascii="Arial Nova" w:hAnsi="Arial Nova"/>
                <w:b/>
                <w:sz w:val="16"/>
                <w:szCs w:val="16"/>
              </w:rPr>
            </w:pPr>
          </w:p>
        </w:tc>
        <w:tc>
          <w:tcPr>
            <w:tcW w:w="1718"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262" w:right="280" w:hanging="360"/>
              <w:rPr>
                <w:rFonts w:ascii="Arial Nova" w:hAnsi="Arial Nova"/>
                <w:sz w:val="16"/>
                <w:szCs w:val="16"/>
              </w:rPr>
            </w:pPr>
            <w:r w:rsidRPr="006C01BB">
              <w:rPr>
                <w:rFonts w:ascii="Arial Nova" w:hAnsi="Arial Nova"/>
                <w:sz w:val="16"/>
                <w:szCs w:val="16"/>
              </w:rPr>
              <w:t>·       Corporate Visual Identity (CVI)</w:t>
            </w:r>
          </w:p>
          <w:p w:rsidR="006C01BB" w:rsidRPr="006C01BB" w:rsidRDefault="006C01BB" w:rsidP="005E1A40">
            <w:pPr>
              <w:keepLines/>
              <w:spacing w:line="276" w:lineRule="auto"/>
              <w:ind w:left="262" w:right="280" w:hanging="360"/>
              <w:rPr>
                <w:rFonts w:ascii="Arial Nova" w:hAnsi="Arial Nova"/>
                <w:sz w:val="16"/>
                <w:szCs w:val="16"/>
              </w:rPr>
            </w:pPr>
            <w:r w:rsidRPr="006C01BB">
              <w:rPr>
                <w:rFonts w:ascii="Arial Nova" w:hAnsi="Arial Nova"/>
                <w:sz w:val="16"/>
                <w:szCs w:val="16"/>
              </w:rPr>
              <w:t>·       Specific Brand Elements</w:t>
            </w:r>
          </w:p>
          <w:p w:rsidR="006C01BB" w:rsidRPr="006C01BB" w:rsidRDefault="006C01BB" w:rsidP="005E1A40">
            <w:pPr>
              <w:keepLines/>
              <w:spacing w:line="276" w:lineRule="auto"/>
              <w:ind w:left="262" w:right="280" w:hanging="360"/>
              <w:rPr>
                <w:rFonts w:ascii="Arial Nova" w:hAnsi="Arial Nova"/>
                <w:sz w:val="16"/>
                <w:szCs w:val="16"/>
              </w:rPr>
            </w:pPr>
            <w:r w:rsidRPr="006C01BB">
              <w:rPr>
                <w:rFonts w:ascii="Arial Nova" w:hAnsi="Arial Nova"/>
                <w:sz w:val="16"/>
                <w:szCs w:val="16"/>
              </w:rPr>
              <w:t xml:space="preserve"> </w:t>
            </w:r>
          </w:p>
          <w:p w:rsidR="006C01BB" w:rsidRPr="006C01BB" w:rsidRDefault="006C01BB" w:rsidP="005E1A40">
            <w:pPr>
              <w:keepLines/>
              <w:spacing w:line="276" w:lineRule="auto"/>
              <w:ind w:left="262" w:right="280" w:hanging="360"/>
              <w:rPr>
                <w:rFonts w:ascii="Arial Nova" w:hAnsi="Arial Nova"/>
                <w:sz w:val="16"/>
                <w:szCs w:val="16"/>
              </w:rPr>
            </w:pPr>
            <w:r w:rsidRPr="006C01BB">
              <w:rPr>
                <w:rFonts w:ascii="Arial Nova" w:hAnsi="Arial Nova"/>
                <w:sz w:val="16"/>
                <w:szCs w:val="16"/>
              </w:rPr>
              <w:t>·       Effects of changes in visual design and brand elements on stakeholders</w:t>
            </w:r>
          </w:p>
          <w:p w:rsidR="006C01BB" w:rsidRPr="006C01BB" w:rsidRDefault="006C01BB" w:rsidP="005E1A40">
            <w:pPr>
              <w:keepLines/>
              <w:spacing w:line="276" w:lineRule="auto"/>
              <w:ind w:left="262" w:right="280"/>
              <w:rPr>
                <w:rFonts w:ascii="Arial Nova" w:hAnsi="Arial Nova"/>
                <w:b/>
                <w:i/>
                <w:sz w:val="16"/>
                <w:szCs w:val="16"/>
              </w:rPr>
            </w:pPr>
            <w:r w:rsidRPr="006C01BB">
              <w:rPr>
                <w:rFonts w:ascii="Arial Nova" w:hAnsi="Arial Nova"/>
                <w:sz w:val="16"/>
                <w:szCs w:val="16"/>
              </w:rPr>
              <w:t xml:space="preserve"> </w:t>
            </w:r>
            <w:r w:rsidRPr="006C01BB">
              <w:rPr>
                <w:rFonts w:ascii="Arial Nova" w:hAnsi="Arial Nova"/>
                <w:b/>
                <w:i/>
                <w:sz w:val="16"/>
                <w:szCs w:val="16"/>
              </w:rPr>
              <w:t>Readings to be supplemented</w:t>
            </w:r>
          </w:p>
        </w:tc>
        <w:tc>
          <w:tcPr>
            <w:tcW w:w="1767"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before="240" w:line="276" w:lineRule="auto"/>
              <w:ind w:left="166" w:hanging="180"/>
              <w:rPr>
                <w:rFonts w:ascii="Arial Nova" w:hAnsi="Arial Nova"/>
                <w:sz w:val="16"/>
                <w:szCs w:val="16"/>
              </w:rPr>
            </w:pPr>
            <w:r w:rsidRPr="006C01BB">
              <w:rPr>
                <w:rFonts w:ascii="Arial Nova" w:hAnsi="Arial Nova"/>
                <w:sz w:val="16"/>
                <w:szCs w:val="16"/>
              </w:rPr>
              <w:t xml:space="preserve">Balmer, J. M., &amp; </w:t>
            </w:r>
            <w:proofErr w:type="spellStart"/>
            <w:r w:rsidRPr="006C01BB">
              <w:rPr>
                <w:rFonts w:ascii="Arial Nova" w:hAnsi="Arial Nova"/>
                <w:sz w:val="16"/>
                <w:szCs w:val="16"/>
              </w:rPr>
              <w:t>Greyser</w:t>
            </w:r>
            <w:proofErr w:type="spellEnd"/>
            <w:r w:rsidRPr="006C01BB">
              <w:rPr>
                <w:rFonts w:ascii="Arial Nova" w:hAnsi="Arial Nova"/>
                <w:sz w:val="16"/>
                <w:szCs w:val="16"/>
              </w:rPr>
              <w:t>, S. A. (Eds.). (2003). Revealing the corporation- Ch: 5; 6: Figure 1, section 3, Chapter 7- The void (understanding the need)</w:t>
            </w:r>
          </w:p>
          <w:p w:rsidR="006C01BB" w:rsidRPr="006C01BB" w:rsidRDefault="006C01BB" w:rsidP="005E1A40">
            <w:pPr>
              <w:keepLines/>
              <w:spacing w:line="256" w:lineRule="auto"/>
              <w:ind w:left="166" w:hanging="180"/>
              <w:rPr>
                <w:rFonts w:ascii="Arial Nova" w:hAnsi="Arial Nova"/>
                <w:sz w:val="16"/>
                <w:szCs w:val="16"/>
              </w:rPr>
            </w:pPr>
            <w:r w:rsidRPr="006C01BB">
              <w:rPr>
                <w:rFonts w:ascii="Arial Nova" w:hAnsi="Arial Nova"/>
                <w:sz w:val="16"/>
                <w:szCs w:val="16"/>
              </w:rPr>
              <w:t xml:space="preserve">·        Cornelissen, P. J. (2014). Corporate Communication: A Guide to Theory and </w:t>
            </w:r>
            <w:proofErr w:type="gramStart"/>
            <w:r w:rsidRPr="006C01BB">
              <w:rPr>
                <w:rFonts w:ascii="Arial Nova" w:hAnsi="Arial Nova"/>
                <w:sz w:val="16"/>
                <w:szCs w:val="16"/>
              </w:rPr>
              <w:t>Practice :</w:t>
            </w:r>
            <w:proofErr w:type="gramEnd"/>
            <w:r w:rsidRPr="006C01BB">
              <w:rPr>
                <w:rFonts w:ascii="Arial Nova" w:hAnsi="Arial Nova"/>
                <w:sz w:val="16"/>
                <w:szCs w:val="16"/>
              </w:rPr>
              <w:t xml:space="preserve"> Ch 14 : Social Media</w:t>
            </w:r>
          </w:p>
          <w:p w:rsidR="006C01BB" w:rsidRPr="006C01BB" w:rsidRDefault="006C01BB" w:rsidP="005E1A40">
            <w:pPr>
              <w:keepLines/>
              <w:spacing w:line="276" w:lineRule="auto"/>
              <w:ind w:left="166" w:hanging="180"/>
              <w:rPr>
                <w:rFonts w:ascii="Arial Nova" w:hAnsi="Arial Nova"/>
                <w:sz w:val="16"/>
                <w:szCs w:val="16"/>
              </w:rPr>
            </w:pPr>
          </w:p>
          <w:p w:rsidR="006C01BB" w:rsidRPr="006C01BB" w:rsidRDefault="006C01BB" w:rsidP="005E1A40">
            <w:pPr>
              <w:keepLines/>
              <w:spacing w:line="256" w:lineRule="auto"/>
              <w:ind w:left="166" w:hanging="180"/>
              <w:rPr>
                <w:rFonts w:ascii="Arial Nova" w:hAnsi="Arial Nova"/>
                <w:sz w:val="16"/>
                <w:szCs w:val="16"/>
              </w:rPr>
            </w:pPr>
            <w:r w:rsidRPr="006C01BB">
              <w:rPr>
                <w:rFonts w:ascii="Arial Nova" w:hAnsi="Arial Nova"/>
                <w:sz w:val="16"/>
                <w:szCs w:val="16"/>
              </w:rPr>
              <w:t xml:space="preserve">·        </w:t>
            </w:r>
            <w:r w:rsidRPr="006C01BB">
              <w:rPr>
                <w:rFonts w:ascii="Arial Nova" w:hAnsi="Arial Nova"/>
                <w:b/>
                <w:sz w:val="16"/>
                <w:szCs w:val="16"/>
              </w:rPr>
              <w:t>Reading for class discussion</w:t>
            </w:r>
            <w:r w:rsidRPr="006C01BB">
              <w:rPr>
                <w:rFonts w:ascii="Arial Nova" w:hAnsi="Arial Nova"/>
                <w:sz w:val="16"/>
                <w:szCs w:val="16"/>
              </w:rPr>
              <w:t xml:space="preserve"> : A Study of 597 Logos Shows Which Kind Is Most Effective -</w:t>
            </w:r>
            <w:hyperlink r:id="rId5">
              <w:r w:rsidRPr="006C01BB">
                <w:rPr>
                  <w:rFonts w:ascii="Arial Nova" w:hAnsi="Arial Nova"/>
                  <w:sz w:val="16"/>
                  <w:szCs w:val="16"/>
                </w:rPr>
                <w:t xml:space="preserve"> </w:t>
              </w:r>
            </w:hyperlink>
            <w:hyperlink r:id="rId6">
              <w:r w:rsidRPr="006C01BB">
                <w:rPr>
                  <w:rFonts w:ascii="Arial Nova" w:hAnsi="Arial Nova"/>
                  <w:sz w:val="16"/>
                  <w:szCs w:val="16"/>
                </w:rPr>
                <w:t xml:space="preserve">Jonathan </w:t>
              </w:r>
              <w:proofErr w:type="spellStart"/>
              <w:r w:rsidRPr="006C01BB">
                <w:rPr>
                  <w:rFonts w:ascii="Arial Nova" w:hAnsi="Arial Nova"/>
                  <w:sz w:val="16"/>
                  <w:szCs w:val="16"/>
                </w:rPr>
                <w:t>Luffarelli</w:t>
              </w:r>
              <w:proofErr w:type="spellEnd"/>
            </w:hyperlink>
            <w:r w:rsidRPr="006C01BB">
              <w:rPr>
                <w:rFonts w:ascii="Arial Nova" w:hAnsi="Arial Nova"/>
                <w:sz w:val="16"/>
                <w:szCs w:val="16"/>
              </w:rPr>
              <w:t>,</w:t>
            </w:r>
            <w:hyperlink r:id="rId7">
              <w:r w:rsidRPr="006C01BB">
                <w:rPr>
                  <w:rFonts w:ascii="Arial Nova" w:hAnsi="Arial Nova"/>
                  <w:sz w:val="16"/>
                  <w:szCs w:val="16"/>
                </w:rPr>
                <w:t xml:space="preserve"> </w:t>
              </w:r>
            </w:hyperlink>
            <w:hyperlink r:id="rId8">
              <w:r w:rsidRPr="006C01BB">
                <w:rPr>
                  <w:rFonts w:ascii="Arial Nova" w:hAnsi="Arial Nova"/>
                  <w:sz w:val="16"/>
                  <w:szCs w:val="16"/>
                </w:rPr>
                <w:t>Mudra Mukesh</w:t>
              </w:r>
            </w:hyperlink>
            <w:r w:rsidRPr="006C01BB">
              <w:rPr>
                <w:rFonts w:ascii="Arial Nova" w:hAnsi="Arial Nova"/>
                <w:sz w:val="16"/>
                <w:szCs w:val="16"/>
              </w:rPr>
              <w:t xml:space="preserve">  and</w:t>
            </w:r>
            <w:hyperlink r:id="rId9">
              <w:r w:rsidRPr="006C01BB">
                <w:rPr>
                  <w:rFonts w:ascii="Arial Nova" w:hAnsi="Arial Nova"/>
                  <w:sz w:val="16"/>
                  <w:szCs w:val="16"/>
                </w:rPr>
                <w:t xml:space="preserve"> </w:t>
              </w:r>
            </w:hyperlink>
            <w:hyperlink r:id="rId10">
              <w:proofErr w:type="spellStart"/>
              <w:r w:rsidRPr="006C01BB">
                <w:rPr>
                  <w:rFonts w:ascii="Arial Nova" w:hAnsi="Arial Nova"/>
                  <w:sz w:val="16"/>
                  <w:szCs w:val="16"/>
                </w:rPr>
                <w:t>Ammara</w:t>
              </w:r>
              <w:proofErr w:type="spellEnd"/>
              <w:r w:rsidRPr="006C01BB">
                <w:rPr>
                  <w:rFonts w:ascii="Arial Nova" w:hAnsi="Arial Nova"/>
                  <w:sz w:val="16"/>
                  <w:szCs w:val="16"/>
                </w:rPr>
                <w:t xml:space="preserve"> Mahmood</w:t>
              </w:r>
            </w:hyperlink>
            <w:r w:rsidRPr="006C01BB">
              <w:rPr>
                <w:rFonts w:ascii="Arial Nova" w:hAnsi="Arial Nova"/>
                <w:sz w:val="16"/>
                <w:szCs w:val="16"/>
              </w:rPr>
              <w:t xml:space="preserve"> (HBR)</w:t>
            </w:r>
          </w:p>
          <w:p w:rsidR="006C01BB" w:rsidRPr="006C01BB" w:rsidRDefault="006C01BB" w:rsidP="005E1A40">
            <w:pPr>
              <w:keepLines/>
              <w:spacing w:line="256" w:lineRule="auto"/>
              <w:ind w:left="166" w:hanging="180"/>
              <w:rPr>
                <w:rFonts w:ascii="Arial Nova" w:hAnsi="Arial Nova"/>
                <w:sz w:val="16"/>
                <w:szCs w:val="16"/>
              </w:rPr>
            </w:pPr>
            <w:r w:rsidRPr="006C01BB">
              <w:rPr>
                <w:rFonts w:ascii="Arial Nova" w:hAnsi="Arial Nova"/>
                <w:sz w:val="16"/>
                <w:szCs w:val="16"/>
              </w:rPr>
              <w:t xml:space="preserve">·        ·        </w:t>
            </w:r>
            <w:r w:rsidRPr="006C01BB">
              <w:rPr>
                <w:rFonts w:ascii="Arial Nova" w:hAnsi="Arial Nova"/>
                <w:b/>
                <w:sz w:val="16"/>
                <w:szCs w:val="16"/>
              </w:rPr>
              <w:t>Analytical Discussion:</w:t>
            </w:r>
            <w:r w:rsidRPr="006C01BB">
              <w:rPr>
                <w:rFonts w:ascii="Arial Nova" w:hAnsi="Arial Nova"/>
                <w:sz w:val="16"/>
                <w:szCs w:val="16"/>
              </w:rPr>
              <w:t xml:space="preserve"> </w:t>
            </w:r>
            <w:proofErr w:type="spellStart"/>
            <w:r w:rsidRPr="006C01BB">
              <w:rPr>
                <w:rFonts w:ascii="Arial Nova" w:hAnsi="Arial Nova"/>
                <w:sz w:val="16"/>
                <w:szCs w:val="16"/>
              </w:rPr>
              <w:t>Foroudi</w:t>
            </w:r>
            <w:proofErr w:type="spellEnd"/>
            <w:r w:rsidRPr="006C01BB">
              <w:rPr>
                <w:rFonts w:ascii="Arial Nova" w:hAnsi="Arial Nova"/>
                <w:sz w:val="16"/>
                <w:szCs w:val="16"/>
              </w:rPr>
              <w:t>, P., Melewar, T. C., &amp; Gupta, S. (2014). Linking corporate logo, corporate image, and reputation: An examination of consumer perceptions in the financial setting. Journal of Business Research, 67(11), 2269-2281.</w:t>
            </w:r>
          </w:p>
        </w:tc>
      </w:tr>
      <w:tr w:rsidR="006C01BB" w:rsidRPr="006C01BB" w:rsidTr="006C01BB">
        <w:trPr>
          <w:trHeight w:val="1052"/>
        </w:trPr>
        <w:tc>
          <w:tcPr>
            <w:tcW w:w="668" w:type="pct"/>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80"/>
              <w:rPr>
                <w:rFonts w:ascii="Arial Nova" w:hAnsi="Arial Nova"/>
                <w:b/>
                <w:sz w:val="16"/>
                <w:szCs w:val="16"/>
              </w:rPr>
            </w:pPr>
            <w:r w:rsidRPr="006C01BB">
              <w:rPr>
                <w:rFonts w:ascii="Arial Nova" w:hAnsi="Arial Nova"/>
                <w:b/>
                <w:sz w:val="16"/>
                <w:szCs w:val="16"/>
              </w:rPr>
              <w:t>Session 14 to 16 (b)</w:t>
            </w:r>
          </w:p>
        </w:tc>
        <w:tc>
          <w:tcPr>
            <w:tcW w:w="846"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196" w:right="75" w:hanging="300"/>
              <w:rPr>
                <w:rFonts w:ascii="Arial Nova" w:hAnsi="Arial Nova"/>
                <w:sz w:val="16"/>
                <w:szCs w:val="16"/>
              </w:rPr>
            </w:pPr>
          </w:p>
        </w:tc>
        <w:tc>
          <w:tcPr>
            <w:tcW w:w="1718"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262" w:right="280" w:hanging="360"/>
              <w:rPr>
                <w:rFonts w:ascii="Arial Nova" w:hAnsi="Arial Nova"/>
                <w:sz w:val="16"/>
                <w:szCs w:val="16"/>
              </w:rPr>
            </w:pPr>
            <w:r w:rsidRPr="006C01BB">
              <w:rPr>
                <w:rFonts w:ascii="Arial Nova" w:hAnsi="Arial Nova"/>
                <w:sz w:val="16"/>
                <w:szCs w:val="16"/>
              </w:rPr>
              <w:t xml:space="preserve">Corporate advertising and visual communication       </w:t>
            </w:r>
          </w:p>
          <w:p w:rsidR="006C01BB" w:rsidRPr="006C01BB" w:rsidRDefault="006C01BB" w:rsidP="005E1A40">
            <w:pPr>
              <w:keepLines/>
              <w:spacing w:line="276" w:lineRule="auto"/>
              <w:ind w:left="262" w:right="280" w:hanging="360"/>
              <w:rPr>
                <w:rFonts w:ascii="Arial Nova" w:hAnsi="Arial Nova"/>
                <w:sz w:val="16"/>
                <w:szCs w:val="16"/>
              </w:rPr>
            </w:pPr>
            <w:r w:rsidRPr="006C01BB">
              <w:rPr>
                <w:rFonts w:ascii="Arial Nova" w:hAnsi="Arial Nova"/>
                <w:sz w:val="16"/>
                <w:szCs w:val="16"/>
              </w:rPr>
              <w:t>Corporate Communication and PR</w:t>
            </w:r>
          </w:p>
          <w:p w:rsidR="006C01BB" w:rsidRPr="00AB32A7" w:rsidRDefault="006C01BB" w:rsidP="005E1A40">
            <w:pPr>
              <w:keepLines/>
              <w:spacing w:line="276" w:lineRule="auto"/>
              <w:ind w:left="262" w:right="280" w:hanging="360"/>
              <w:rPr>
                <w:rFonts w:ascii="Arial Nova" w:hAnsi="Arial Nova"/>
                <w:b/>
                <w:sz w:val="16"/>
                <w:szCs w:val="16"/>
              </w:rPr>
            </w:pPr>
            <w:r w:rsidRPr="00AB32A7">
              <w:rPr>
                <w:rFonts w:ascii="Arial Nova" w:hAnsi="Arial Nova"/>
                <w:b/>
                <w:sz w:val="16"/>
                <w:szCs w:val="16"/>
              </w:rPr>
              <w:t xml:space="preserve">Case/ </w:t>
            </w:r>
            <w:proofErr w:type="gramStart"/>
            <w:r w:rsidRPr="00AB32A7">
              <w:rPr>
                <w:rFonts w:ascii="Arial Nova" w:hAnsi="Arial Nova"/>
                <w:b/>
                <w:sz w:val="16"/>
                <w:szCs w:val="16"/>
              </w:rPr>
              <w:t>Article :</w:t>
            </w:r>
            <w:proofErr w:type="gramEnd"/>
            <w:r w:rsidRPr="00AB32A7">
              <w:rPr>
                <w:rFonts w:ascii="Arial Nova" w:hAnsi="Arial Nova"/>
                <w:b/>
                <w:sz w:val="16"/>
                <w:szCs w:val="16"/>
              </w:rPr>
              <w:t xml:space="preserve"> TBF</w:t>
            </w:r>
          </w:p>
        </w:tc>
        <w:tc>
          <w:tcPr>
            <w:tcW w:w="1767"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6C01BB">
            <w:pPr>
              <w:keepLines/>
              <w:spacing w:line="256" w:lineRule="auto"/>
              <w:ind w:left="166" w:hanging="180"/>
              <w:rPr>
                <w:rFonts w:ascii="Arial Nova" w:hAnsi="Arial Nova"/>
                <w:sz w:val="16"/>
                <w:szCs w:val="16"/>
              </w:rPr>
            </w:pPr>
            <w:proofErr w:type="spellStart"/>
            <w:r w:rsidRPr="006C01BB">
              <w:rPr>
                <w:rFonts w:ascii="Arial Nova" w:hAnsi="Arial Nova"/>
                <w:sz w:val="16"/>
                <w:szCs w:val="16"/>
              </w:rPr>
              <w:t>Bolhuis</w:t>
            </w:r>
            <w:proofErr w:type="spellEnd"/>
            <w:r w:rsidRPr="006C01BB">
              <w:rPr>
                <w:rFonts w:ascii="Arial Nova" w:hAnsi="Arial Nova"/>
                <w:sz w:val="16"/>
                <w:szCs w:val="16"/>
              </w:rPr>
              <w:t>, W., de Jong, M. D., &amp; van den Bosch, A. L. (2018). Corporate rebranding: effects of corporate visual identity changes on employees and consumers. Journal of marketing communications, 24(1), 3-16.</w:t>
            </w:r>
          </w:p>
        </w:tc>
      </w:tr>
      <w:tr w:rsidR="006C01BB" w:rsidRPr="006C01BB" w:rsidTr="005E1A40">
        <w:trPr>
          <w:trHeight w:val="3995"/>
        </w:trPr>
        <w:tc>
          <w:tcPr>
            <w:tcW w:w="668" w:type="pct"/>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80"/>
              <w:rPr>
                <w:rFonts w:ascii="Arial Nova" w:hAnsi="Arial Nova"/>
                <w:b/>
                <w:sz w:val="16"/>
                <w:szCs w:val="16"/>
              </w:rPr>
            </w:pPr>
            <w:r w:rsidRPr="006C01BB">
              <w:rPr>
                <w:rFonts w:ascii="Arial Nova" w:hAnsi="Arial Nova"/>
                <w:b/>
                <w:sz w:val="16"/>
                <w:szCs w:val="16"/>
              </w:rPr>
              <w:t>Session 17,18</w:t>
            </w:r>
          </w:p>
          <w:p w:rsidR="006C01BB" w:rsidRPr="006C01BB" w:rsidRDefault="006C01BB" w:rsidP="005E1A40">
            <w:pPr>
              <w:keepLines/>
              <w:spacing w:line="276" w:lineRule="auto"/>
              <w:ind w:left="-80"/>
              <w:rPr>
                <w:rFonts w:ascii="Arial Nova" w:hAnsi="Arial Nova"/>
                <w:b/>
                <w:sz w:val="16"/>
                <w:szCs w:val="16"/>
              </w:rPr>
            </w:pPr>
            <w:r w:rsidRPr="006C01BB">
              <w:rPr>
                <w:rFonts w:ascii="Arial Nova" w:hAnsi="Arial Nova"/>
                <w:b/>
                <w:sz w:val="16"/>
                <w:szCs w:val="16"/>
              </w:rPr>
              <w:t>(An additional session may be required)</w:t>
            </w:r>
          </w:p>
        </w:tc>
        <w:tc>
          <w:tcPr>
            <w:tcW w:w="846"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196" w:right="75" w:hanging="300"/>
              <w:rPr>
                <w:rFonts w:ascii="Arial Nova" w:hAnsi="Arial Nova"/>
                <w:sz w:val="16"/>
                <w:szCs w:val="16"/>
              </w:rPr>
            </w:pPr>
            <w:r w:rsidRPr="006C01BB">
              <w:rPr>
                <w:rFonts w:ascii="Arial Nova" w:hAnsi="Arial Nova"/>
                <w:sz w:val="16"/>
                <w:szCs w:val="16"/>
              </w:rPr>
              <w:t xml:space="preserve">Contributors from the communication </w:t>
            </w:r>
            <w:proofErr w:type="gramStart"/>
            <w:r w:rsidRPr="006C01BB">
              <w:rPr>
                <w:rFonts w:ascii="Arial Nova" w:hAnsi="Arial Nova"/>
                <w:sz w:val="16"/>
                <w:szCs w:val="16"/>
              </w:rPr>
              <w:t>mix  (</w:t>
            </w:r>
            <w:proofErr w:type="gramEnd"/>
            <w:r w:rsidRPr="006C01BB">
              <w:rPr>
                <w:rFonts w:ascii="Arial Nova" w:hAnsi="Arial Nova"/>
                <w:sz w:val="16"/>
                <w:szCs w:val="16"/>
              </w:rPr>
              <w:t xml:space="preserve"> 2 of 5 sessions total) -Part II</w:t>
            </w:r>
          </w:p>
          <w:p w:rsidR="006C01BB" w:rsidRPr="006C01BB" w:rsidRDefault="006C01BB" w:rsidP="005E1A40">
            <w:pPr>
              <w:keepLines/>
              <w:spacing w:line="276" w:lineRule="auto"/>
              <w:ind w:left="196" w:right="75" w:hanging="300"/>
              <w:rPr>
                <w:rFonts w:ascii="Arial Nova" w:hAnsi="Arial Nova"/>
                <w:sz w:val="16"/>
                <w:szCs w:val="16"/>
              </w:rPr>
            </w:pPr>
          </w:p>
        </w:tc>
        <w:tc>
          <w:tcPr>
            <w:tcW w:w="1718"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262" w:right="280" w:hanging="360"/>
              <w:rPr>
                <w:rFonts w:ascii="Arial Nova" w:hAnsi="Arial Nova"/>
                <w:sz w:val="16"/>
                <w:szCs w:val="16"/>
              </w:rPr>
            </w:pPr>
            <w:r w:rsidRPr="006C01BB">
              <w:rPr>
                <w:rFonts w:ascii="Arial Nova" w:hAnsi="Arial Nova"/>
                <w:sz w:val="16"/>
                <w:szCs w:val="16"/>
              </w:rPr>
              <w:t xml:space="preserve">·       Crisis </w:t>
            </w:r>
            <w:proofErr w:type="gramStart"/>
            <w:r w:rsidRPr="006C01BB">
              <w:rPr>
                <w:rFonts w:ascii="Arial Nova" w:hAnsi="Arial Nova"/>
                <w:sz w:val="16"/>
                <w:szCs w:val="16"/>
              </w:rPr>
              <w:t>communication :</w:t>
            </w:r>
            <w:proofErr w:type="gramEnd"/>
            <w:r w:rsidRPr="006C01BB">
              <w:rPr>
                <w:rFonts w:ascii="Arial Nova" w:hAnsi="Arial Nova"/>
                <w:sz w:val="16"/>
                <w:szCs w:val="16"/>
              </w:rPr>
              <w:t xml:space="preserve"> organizational response and image management</w:t>
            </w:r>
          </w:p>
          <w:p w:rsidR="006C01BB" w:rsidRPr="006C01BB" w:rsidRDefault="006C01BB" w:rsidP="005E1A40">
            <w:pPr>
              <w:keepLines/>
              <w:spacing w:line="276" w:lineRule="auto"/>
              <w:ind w:left="262" w:right="280" w:hanging="360"/>
              <w:rPr>
                <w:rFonts w:ascii="Arial Nova" w:hAnsi="Arial Nova"/>
                <w:sz w:val="16"/>
                <w:szCs w:val="16"/>
              </w:rPr>
            </w:pPr>
            <w:r w:rsidRPr="006C01BB">
              <w:rPr>
                <w:rFonts w:ascii="Arial Nova" w:hAnsi="Arial Nova"/>
                <w:sz w:val="16"/>
                <w:szCs w:val="16"/>
              </w:rPr>
              <w:t>·       Corporate reputation and CSR communication</w:t>
            </w:r>
          </w:p>
          <w:p w:rsidR="006C01BB" w:rsidRPr="006C01BB" w:rsidRDefault="006C01BB" w:rsidP="005E1A40">
            <w:pPr>
              <w:keepLines/>
              <w:spacing w:line="276" w:lineRule="auto"/>
              <w:ind w:left="262" w:right="280" w:hanging="360"/>
              <w:rPr>
                <w:rFonts w:ascii="Arial Nova" w:hAnsi="Arial Nova"/>
                <w:b/>
                <w:sz w:val="16"/>
                <w:szCs w:val="16"/>
              </w:rPr>
            </w:pPr>
            <w:r w:rsidRPr="006C01BB">
              <w:rPr>
                <w:rFonts w:ascii="Arial Nova" w:hAnsi="Arial Nova"/>
                <w:b/>
                <w:sz w:val="16"/>
                <w:szCs w:val="16"/>
              </w:rPr>
              <w:t>SLD/ PLLE (Graded</w:t>
            </w:r>
            <w:proofErr w:type="gramStart"/>
            <w:r w:rsidRPr="006C01BB">
              <w:rPr>
                <w:rFonts w:ascii="Arial Nova" w:hAnsi="Arial Nova"/>
                <w:b/>
                <w:sz w:val="16"/>
                <w:szCs w:val="16"/>
              </w:rPr>
              <w:t>) :</w:t>
            </w:r>
            <w:proofErr w:type="gramEnd"/>
            <w:r w:rsidRPr="006C01BB">
              <w:rPr>
                <w:rFonts w:ascii="Arial Nova" w:hAnsi="Arial Nova"/>
                <w:sz w:val="16"/>
                <w:szCs w:val="16"/>
              </w:rPr>
              <w:t xml:space="preserve"> </w:t>
            </w:r>
            <w:r w:rsidRPr="006C01BB">
              <w:rPr>
                <w:rFonts w:ascii="Arial Nova" w:hAnsi="Arial Nova"/>
                <w:b/>
                <w:sz w:val="16"/>
                <w:szCs w:val="16"/>
              </w:rPr>
              <w:t xml:space="preserve">Case :Dove – A purpose driven brand in a crisis of sincerity/ Charmin case (2020) </w:t>
            </w:r>
          </w:p>
          <w:p w:rsidR="006C01BB" w:rsidRPr="006C01BB" w:rsidRDefault="006C01BB" w:rsidP="005E1A40">
            <w:pPr>
              <w:keepLines/>
              <w:spacing w:line="276" w:lineRule="auto"/>
              <w:ind w:left="262" w:right="280" w:hanging="360"/>
              <w:rPr>
                <w:rFonts w:ascii="Arial Nova" w:hAnsi="Arial Nova"/>
                <w:b/>
                <w:sz w:val="16"/>
                <w:szCs w:val="16"/>
              </w:rPr>
            </w:pPr>
            <w:proofErr w:type="gramStart"/>
            <w:r w:rsidRPr="006C01BB">
              <w:rPr>
                <w:rFonts w:ascii="Arial Nova" w:hAnsi="Arial Nova"/>
                <w:b/>
                <w:sz w:val="16"/>
                <w:szCs w:val="16"/>
              </w:rPr>
              <w:t>Case :</w:t>
            </w:r>
            <w:proofErr w:type="gramEnd"/>
            <w:r w:rsidRPr="006C01BB">
              <w:rPr>
                <w:rFonts w:ascii="Arial Nova" w:hAnsi="Arial Nova"/>
                <w:b/>
                <w:sz w:val="16"/>
                <w:szCs w:val="16"/>
              </w:rPr>
              <w:t xml:space="preserve"> Taj Mumbai Case</w:t>
            </w:r>
          </w:p>
          <w:p w:rsidR="006C01BB" w:rsidRPr="006C01BB" w:rsidRDefault="006C01BB" w:rsidP="005E1A40">
            <w:pPr>
              <w:keepLines/>
              <w:spacing w:line="276" w:lineRule="auto"/>
              <w:ind w:left="262" w:right="280" w:hanging="360"/>
              <w:rPr>
                <w:rFonts w:ascii="Arial Nova" w:hAnsi="Arial Nova"/>
                <w:sz w:val="16"/>
                <w:szCs w:val="16"/>
              </w:rPr>
            </w:pPr>
            <w:r w:rsidRPr="006C01BB">
              <w:rPr>
                <w:rFonts w:ascii="Arial Nova" w:hAnsi="Arial Nova"/>
                <w:sz w:val="16"/>
                <w:szCs w:val="16"/>
              </w:rPr>
              <w:t xml:space="preserve">SLD/ </w:t>
            </w:r>
            <w:proofErr w:type="gramStart"/>
            <w:r w:rsidRPr="006C01BB">
              <w:rPr>
                <w:rFonts w:ascii="Arial Nova" w:hAnsi="Arial Nova"/>
                <w:sz w:val="16"/>
                <w:szCs w:val="16"/>
              </w:rPr>
              <w:t>Discussion :</w:t>
            </w:r>
            <w:proofErr w:type="gramEnd"/>
            <w:r w:rsidRPr="006C01BB">
              <w:rPr>
                <w:rFonts w:ascii="Arial Nova" w:hAnsi="Arial Nova"/>
                <w:sz w:val="16"/>
                <w:szCs w:val="16"/>
              </w:rPr>
              <w:t xml:space="preserve"> Martínez, P., Herrero, Á., &amp; Gómez</w:t>
            </w:r>
            <w:r w:rsidRPr="006C01BB">
              <w:rPr>
                <w:rFonts w:ascii="Cambria Math" w:hAnsi="Cambria Math" w:cs="Cambria Math"/>
                <w:sz w:val="16"/>
                <w:szCs w:val="16"/>
              </w:rPr>
              <w:t>‐</w:t>
            </w:r>
            <w:r w:rsidRPr="006C01BB">
              <w:rPr>
                <w:rFonts w:ascii="Arial Nova" w:hAnsi="Arial Nova"/>
                <w:sz w:val="16"/>
                <w:szCs w:val="16"/>
              </w:rPr>
              <w:t>L</w:t>
            </w:r>
            <w:r w:rsidRPr="006C01BB">
              <w:rPr>
                <w:rFonts w:ascii="Arial Nova" w:hAnsi="Arial Nova" w:cs="Arial Nova"/>
                <w:sz w:val="16"/>
                <w:szCs w:val="16"/>
              </w:rPr>
              <w:t>ó</w:t>
            </w:r>
            <w:r w:rsidRPr="006C01BB">
              <w:rPr>
                <w:rFonts w:ascii="Arial Nova" w:hAnsi="Arial Nova"/>
                <w:sz w:val="16"/>
                <w:szCs w:val="16"/>
              </w:rPr>
              <w:t>pez, R. (2019). Corporate images and customer behavioral intentions in an environmentally certified context: Promoting environmental sustainability in the hospitality industry.</w:t>
            </w:r>
            <w:r w:rsidRPr="006C01BB">
              <w:rPr>
                <w:rFonts w:ascii="Arial Nova" w:hAnsi="Arial Nova" w:cs="Arial Nova"/>
                <w:sz w:val="16"/>
                <w:szCs w:val="16"/>
              </w:rPr>
              <w:t> </w:t>
            </w:r>
            <w:r w:rsidRPr="006C01BB">
              <w:rPr>
                <w:rFonts w:ascii="Arial Nova" w:hAnsi="Arial Nova"/>
                <w:i/>
                <w:iCs/>
                <w:sz w:val="16"/>
                <w:szCs w:val="16"/>
              </w:rPr>
              <w:t>Corporate Social Responsibility and Environmental Management</w:t>
            </w:r>
            <w:r w:rsidRPr="006C01BB">
              <w:rPr>
                <w:rFonts w:ascii="Arial Nova" w:hAnsi="Arial Nova"/>
                <w:sz w:val="16"/>
                <w:szCs w:val="16"/>
              </w:rPr>
              <w:t>, </w:t>
            </w:r>
            <w:r w:rsidRPr="006C01BB">
              <w:rPr>
                <w:rFonts w:ascii="Arial Nova" w:hAnsi="Arial Nova"/>
                <w:i/>
                <w:iCs/>
                <w:sz w:val="16"/>
                <w:szCs w:val="16"/>
              </w:rPr>
              <w:t>26</w:t>
            </w:r>
            <w:r w:rsidRPr="006C01BB">
              <w:rPr>
                <w:rFonts w:ascii="Arial Nova" w:hAnsi="Arial Nova"/>
                <w:sz w:val="16"/>
                <w:szCs w:val="16"/>
              </w:rPr>
              <w:t>(6), 1382-1391.</w:t>
            </w:r>
          </w:p>
        </w:tc>
        <w:tc>
          <w:tcPr>
            <w:tcW w:w="1767"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before="240" w:line="256" w:lineRule="auto"/>
              <w:ind w:left="166" w:hanging="180"/>
              <w:rPr>
                <w:rFonts w:ascii="Arial Nova" w:hAnsi="Arial Nova"/>
                <w:sz w:val="16"/>
                <w:szCs w:val="16"/>
              </w:rPr>
            </w:pPr>
            <w:proofErr w:type="spellStart"/>
            <w:r w:rsidRPr="006C01BB">
              <w:rPr>
                <w:rFonts w:ascii="Arial Nova" w:hAnsi="Arial Nova"/>
                <w:sz w:val="16"/>
                <w:szCs w:val="16"/>
              </w:rPr>
              <w:t>Chaudhri</w:t>
            </w:r>
            <w:proofErr w:type="spellEnd"/>
            <w:r w:rsidRPr="006C01BB">
              <w:rPr>
                <w:rFonts w:ascii="Arial Nova" w:hAnsi="Arial Nova"/>
                <w:sz w:val="16"/>
                <w:szCs w:val="16"/>
              </w:rPr>
              <w:t>, V. (2016). Corporate social responsibility and the communication imperative: Perspectives from CSR managers. International Journal of Business Communication, 53(4), 419-442.</w:t>
            </w:r>
          </w:p>
          <w:p w:rsidR="006C01BB" w:rsidRPr="006C01BB" w:rsidRDefault="006C01BB" w:rsidP="005E1A40">
            <w:pPr>
              <w:spacing w:line="256" w:lineRule="auto"/>
              <w:ind w:left="166"/>
              <w:rPr>
                <w:rFonts w:ascii="Arial Nova" w:hAnsi="Arial Nova"/>
                <w:sz w:val="16"/>
                <w:szCs w:val="16"/>
              </w:rPr>
            </w:pPr>
            <w:r w:rsidRPr="006C01BB">
              <w:rPr>
                <w:rFonts w:ascii="Arial Nova" w:hAnsi="Arial Nova"/>
                <w:sz w:val="16"/>
                <w:szCs w:val="16"/>
              </w:rPr>
              <w:t>·       ·        ·        Reading: The Roles of Human Resources in Organizational Crisis Management</w:t>
            </w:r>
          </w:p>
          <w:p w:rsidR="006C01BB" w:rsidRPr="006C01BB" w:rsidRDefault="006C01BB" w:rsidP="005E1A40">
            <w:pPr>
              <w:keepLines/>
              <w:spacing w:before="240" w:line="256" w:lineRule="auto"/>
              <w:ind w:left="166" w:hanging="180"/>
              <w:rPr>
                <w:rFonts w:ascii="Arial Nova" w:hAnsi="Arial Nova"/>
                <w:sz w:val="16"/>
                <w:szCs w:val="16"/>
              </w:rPr>
            </w:pPr>
            <w:r w:rsidRPr="006C01BB">
              <w:rPr>
                <w:rFonts w:ascii="Arial Nova" w:hAnsi="Arial Nova"/>
                <w:sz w:val="16"/>
                <w:szCs w:val="16"/>
              </w:rPr>
              <w:t xml:space="preserve">·        Additional </w:t>
            </w:r>
            <w:proofErr w:type="gramStart"/>
            <w:r w:rsidRPr="006C01BB">
              <w:rPr>
                <w:rFonts w:ascii="Arial Nova" w:hAnsi="Arial Nova"/>
                <w:sz w:val="16"/>
                <w:szCs w:val="16"/>
              </w:rPr>
              <w:t>Reading :</w:t>
            </w:r>
            <w:proofErr w:type="gramEnd"/>
            <w:r w:rsidRPr="006C01BB">
              <w:rPr>
                <w:rFonts w:ascii="Arial Nova" w:hAnsi="Arial Nova"/>
                <w:sz w:val="16"/>
                <w:szCs w:val="16"/>
              </w:rPr>
              <w:t xml:space="preserve"> Schaefer, S. D., </w:t>
            </w:r>
            <w:proofErr w:type="spellStart"/>
            <w:r w:rsidRPr="006C01BB">
              <w:rPr>
                <w:rFonts w:ascii="Arial Nova" w:hAnsi="Arial Nova"/>
                <w:sz w:val="16"/>
                <w:szCs w:val="16"/>
              </w:rPr>
              <w:t>Terlutter</w:t>
            </w:r>
            <w:proofErr w:type="spellEnd"/>
            <w:r w:rsidRPr="006C01BB">
              <w:rPr>
                <w:rFonts w:ascii="Arial Nova" w:hAnsi="Arial Nova"/>
                <w:sz w:val="16"/>
                <w:szCs w:val="16"/>
              </w:rPr>
              <w:t>, R., &amp; Diehl, S. (2020). Talking about CSR matters: employees’ perception of and reaction to their company’s CSR communication in four different CSR domains. International Journal of Advertising, 39(2), 191-212.</w:t>
            </w:r>
          </w:p>
          <w:p w:rsidR="006C01BB" w:rsidRPr="006C01BB" w:rsidRDefault="006C01BB" w:rsidP="005E1A40">
            <w:pPr>
              <w:keepLines/>
              <w:spacing w:before="240" w:line="256" w:lineRule="auto"/>
              <w:ind w:left="166" w:hanging="180"/>
              <w:rPr>
                <w:rFonts w:ascii="Arial Nova" w:hAnsi="Arial Nova"/>
                <w:sz w:val="16"/>
                <w:szCs w:val="16"/>
              </w:rPr>
            </w:pPr>
            <w:r w:rsidRPr="006C01BB">
              <w:rPr>
                <w:rFonts w:ascii="Arial Nova" w:hAnsi="Arial Nova"/>
                <w:sz w:val="16"/>
                <w:szCs w:val="16"/>
              </w:rPr>
              <w:t xml:space="preserve">Influence of social media over </w:t>
            </w:r>
            <w:proofErr w:type="gramStart"/>
            <w:r w:rsidRPr="006C01BB">
              <w:rPr>
                <w:rFonts w:ascii="Arial Nova" w:hAnsi="Arial Nova"/>
                <w:sz w:val="16"/>
                <w:szCs w:val="16"/>
              </w:rPr>
              <w:t>crisis :</w:t>
            </w:r>
            <w:proofErr w:type="gramEnd"/>
            <w:r w:rsidRPr="006C01BB">
              <w:rPr>
                <w:rFonts w:ascii="Arial Nova" w:hAnsi="Arial Nova"/>
                <w:sz w:val="16"/>
                <w:szCs w:val="16"/>
              </w:rPr>
              <w:t xml:space="preserve"> Desai, A. (2018). Corporate communication through social media: strategies for managing reputation. </w:t>
            </w:r>
            <w:proofErr w:type="spellStart"/>
            <w:r w:rsidRPr="006C01BB">
              <w:rPr>
                <w:rFonts w:ascii="Arial Nova" w:hAnsi="Arial Nova"/>
                <w:sz w:val="16"/>
                <w:szCs w:val="16"/>
              </w:rPr>
              <w:t>Vikalpa</w:t>
            </w:r>
            <w:proofErr w:type="spellEnd"/>
            <w:r w:rsidRPr="006C01BB">
              <w:rPr>
                <w:rFonts w:ascii="Arial Nova" w:hAnsi="Arial Nova"/>
                <w:sz w:val="16"/>
                <w:szCs w:val="16"/>
              </w:rPr>
              <w:t>, 43(3), 171-174.</w:t>
            </w:r>
          </w:p>
        </w:tc>
      </w:tr>
      <w:tr w:rsidR="006C01BB" w:rsidRPr="006C01BB" w:rsidTr="006C01BB">
        <w:trPr>
          <w:trHeight w:val="2240"/>
        </w:trPr>
        <w:tc>
          <w:tcPr>
            <w:tcW w:w="668" w:type="pct"/>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80"/>
              <w:rPr>
                <w:rFonts w:ascii="Arial Nova" w:hAnsi="Arial Nova"/>
                <w:b/>
                <w:sz w:val="16"/>
                <w:szCs w:val="16"/>
              </w:rPr>
            </w:pPr>
            <w:r w:rsidRPr="006C01BB">
              <w:rPr>
                <w:rFonts w:ascii="Arial Nova" w:hAnsi="Arial Nova"/>
                <w:b/>
                <w:sz w:val="16"/>
                <w:szCs w:val="16"/>
              </w:rPr>
              <w:lastRenderedPageBreak/>
              <w:t>Session 19</w:t>
            </w:r>
          </w:p>
        </w:tc>
        <w:tc>
          <w:tcPr>
            <w:tcW w:w="846"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196" w:right="75" w:hanging="300"/>
              <w:rPr>
                <w:rFonts w:ascii="Arial Nova" w:hAnsi="Arial Nova"/>
                <w:sz w:val="16"/>
                <w:szCs w:val="16"/>
              </w:rPr>
            </w:pPr>
            <w:r w:rsidRPr="006C01BB">
              <w:rPr>
                <w:rFonts w:ascii="Arial Nova" w:hAnsi="Arial Nova"/>
                <w:b/>
                <w:sz w:val="16"/>
                <w:szCs w:val="16"/>
              </w:rPr>
              <w:t>Strategic need of image development and reputation management</w:t>
            </w:r>
            <w:r w:rsidRPr="006C01BB">
              <w:rPr>
                <w:rFonts w:ascii="Arial Nova" w:hAnsi="Arial Nova"/>
                <w:sz w:val="16"/>
                <w:szCs w:val="16"/>
              </w:rPr>
              <w:t xml:space="preserve"> (1 session)</w:t>
            </w:r>
          </w:p>
          <w:p w:rsidR="006C01BB" w:rsidRPr="006C01BB" w:rsidRDefault="006C01BB" w:rsidP="005E1A40">
            <w:pPr>
              <w:keepLines/>
              <w:spacing w:line="276" w:lineRule="auto"/>
              <w:ind w:left="196" w:right="75" w:hanging="300"/>
              <w:rPr>
                <w:rFonts w:ascii="Arial Nova" w:hAnsi="Arial Nova"/>
                <w:b/>
                <w:sz w:val="16"/>
                <w:szCs w:val="16"/>
              </w:rPr>
            </w:pPr>
          </w:p>
        </w:tc>
        <w:tc>
          <w:tcPr>
            <w:tcW w:w="1718"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262" w:right="280" w:hanging="360"/>
              <w:rPr>
                <w:rFonts w:ascii="Arial Nova" w:hAnsi="Arial Nova"/>
                <w:sz w:val="16"/>
                <w:szCs w:val="16"/>
              </w:rPr>
            </w:pPr>
            <w:r w:rsidRPr="006C01BB">
              <w:rPr>
                <w:rFonts w:ascii="Arial Nova" w:hAnsi="Arial Nova"/>
                <w:sz w:val="16"/>
                <w:szCs w:val="16"/>
              </w:rPr>
              <w:t>·       Reflect about the importance of making an image align with reputational needs</w:t>
            </w:r>
          </w:p>
          <w:p w:rsidR="006C01BB" w:rsidRPr="006C01BB" w:rsidRDefault="006C01BB" w:rsidP="005E1A40">
            <w:pPr>
              <w:keepLines/>
              <w:spacing w:line="276" w:lineRule="auto"/>
              <w:ind w:left="262" w:right="280" w:hanging="360"/>
              <w:rPr>
                <w:rFonts w:ascii="Arial Nova" w:hAnsi="Arial Nova"/>
                <w:sz w:val="16"/>
                <w:szCs w:val="16"/>
              </w:rPr>
            </w:pPr>
            <w:r w:rsidRPr="006C01BB">
              <w:rPr>
                <w:rFonts w:ascii="Arial Nova" w:hAnsi="Arial Nova"/>
                <w:sz w:val="16"/>
                <w:szCs w:val="16"/>
              </w:rPr>
              <w:t>·       Think strategically about how to make a reputation sustainable and turn an image into a competitive advantage for a company or an organization</w:t>
            </w:r>
          </w:p>
        </w:tc>
        <w:tc>
          <w:tcPr>
            <w:tcW w:w="1767"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before="240" w:line="276" w:lineRule="auto"/>
              <w:ind w:left="166" w:hanging="180"/>
              <w:rPr>
                <w:rFonts w:ascii="Arial Nova" w:hAnsi="Arial Nova"/>
                <w:sz w:val="16"/>
                <w:szCs w:val="16"/>
              </w:rPr>
            </w:pPr>
            <w:r w:rsidRPr="006C01BB">
              <w:rPr>
                <w:rFonts w:ascii="Arial Nova" w:hAnsi="Arial Nova"/>
                <w:sz w:val="16"/>
                <w:szCs w:val="16"/>
              </w:rPr>
              <w:t xml:space="preserve">Balmer, J. M., &amp; </w:t>
            </w:r>
            <w:proofErr w:type="spellStart"/>
            <w:r w:rsidRPr="006C01BB">
              <w:rPr>
                <w:rFonts w:ascii="Arial Nova" w:hAnsi="Arial Nova"/>
                <w:sz w:val="16"/>
                <w:szCs w:val="16"/>
              </w:rPr>
              <w:t>Greyser</w:t>
            </w:r>
            <w:proofErr w:type="spellEnd"/>
            <w:r w:rsidRPr="006C01BB">
              <w:rPr>
                <w:rFonts w:ascii="Arial Nova" w:hAnsi="Arial Nova"/>
                <w:sz w:val="16"/>
                <w:szCs w:val="16"/>
              </w:rPr>
              <w:t xml:space="preserve">, S. A. (Eds.). (2003). Revealing the corporation- Ch: 12,14·       </w:t>
            </w:r>
          </w:p>
          <w:p w:rsidR="006C01BB" w:rsidRPr="006C01BB" w:rsidRDefault="006C01BB" w:rsidP="005E1A40">
            <w:pPr>
              <w:keepLines/>
              <w:spacing w:line="256" w:lineRule="auto"/>
              <w:ind w:left="166" w:hanging="180"/>
              <w:rPr>
                <w:rFonts w:ascii="Arial Nova" w:hAnsi="Arial Nova"/>
                <w:sz w:val="16"/>
                <w:szCs w:val="16"/>
              </w:rPr>
            </w:pPr>
            <w:r w:rsidRPr="006C01BB">
              <w:rPr>
                <w:rFonts w:ascii="Arial Nova" w:hAnsi="Arial Nova"/>
                <w:sz w:val="16"/>
                <w:szCs w:val="16"/>
              </w:rPr>
              <w:t>·        Corporate reputation – a value creating strategy</w:t>
            </w:r>
          </w:p>
          <w:p w:rsidR="006C01BB" w:rsidRPr="006C01BB" w:rsidRDefault="006C01BB" w:rsidP="005E1A40">
            <w:pPr>
              <w:keepLines/>
              <w:spacing w:after="200" w:line="276" w:lineRule="auto"/>
              <w:ind w:left="166" w:hanging="180"/>
              <w:rPr>
                <w:rFonts w:ascii="Arial Nova" w:hAnsi="Arial Nova"/>
                <w:sz w:val="16"/>
                <w:szCs w:val="16"/>
              </w:rPr>
            </w:pPr>
            <w:r w:rsidRPr="006C01BB">
              <w:rPr>
                <w:rFonts w:ascii="Arial Nova" w:hAnsi="Arial Nova"/>
                <w:sz w:val="16"/>
                <w:szCs w:val="16"/>
              </w:rPr>
              <w:t>·        Dowling, G. R. (1993). Developing your company image into a corporate asset. Long range planning, 26(2), 101-109</w:t>
            </w:r>
          </w:p>
        </w:tc>
      </w:tr>
      <w:tr w:rsidR="006C01BB" w:rsidRPr="006C01BB" w:rsidTr="005E1A40">
        <w:trPr>
          <w:trHeight w:val="620"/>
        </w:trPr>
        <w:tc>
          <w:tcPr>
            <w:tcW w:w="668" w:type="pct"/>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80"/>
              <w:rPr>
                <w:rFonts w:ascii="Arial Nova" w:hAnsi="Arial Nova"/>
                <w:b/>
                <w:sz w:val="16"/>
                <w:szCs w:val="16"/>
              </w:rPr>
            </w:pPr>
            <w:r w:rsidRPr="006C01BB">
              <w:rPr>
                <w:rFonts w:ascii="Arial Nova" w:hAnsi="Arial Nova"/>
                <w:b/>
                <w:sz w:val="16"/>
                <w:szCs w:val="16"/>
              </w:rPr>
              <w:t>Session 20</w:t>
            </w:r>
          </w:p>
        </w:tc>
        <w:tc>
          <w:tcPr>
            <w:tcW w:w="846"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after="200" w:line="276" w:lineRule="auto"/>
              <w:ind w:left="196" w:right="75" w:hanging="300"/>
              <w:rPr>
                <w:rFonts w:ascii="Arial Nova" w:hAnsi="Arial Nova"/>
                <w:sz w:val="16"/>
                <w:szCs w:val="16"/>
              </w:rPr>
            </w:pPr>
            <w:r w:rsidRPr="006C01BB">
              <w:rPr>
                <w:rFonts w:ascii="Arial Nova" w:hAnsi="Arial Nova"/>
                <w:sz w:val="16"/>
                <w:szCs w:val="16"/>
              </w:rPr>
              <w:t xml:space="preserve">Recap sessions </w:t>
            </w:r>
          </w:p>
        </w:tc>
        <w:tc>
          <w:tcPr>
            <w:tcW w:w="1718"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262" w:right="280"/>
              <w:rPr>
                <w:rFonts w:ascii="Arial Nova" w:hAnsi="Arial Nova"/>
                <w:sz w:val="16"/>
                <w:szCs w:val="16"/>
              </w:rPr>
            </w:pPr>
          </w:p>
        </w:tc>
        <w:tc>
          <w:tcPr>
            <w:tcW w:w="1767" w:type="pct"/>
            <w:tcBorders>
              <w:top w:val="nil"/>
              <w:left w:val="nil"/>
              <w:bottom w:val="single" w:sz="8" w:space="0" w:color="000000"/>
              <w:right w:val="single" w:sz="8" w:space="0" w:color="000000"/>
            </w:tcBorders>
            <w:tcMar>
              <w:top w:w="100" w:type="dxa"/>
              <w:left w:w="100" w:type="dxa"/>
              <w:bottom w:w="100" w:type="dxa"/>
              <w:right w:w="100" w:type="dxa"/>
            </w:tcMar>
          </w:tcPr>
          <w:p w:rsidR="006C01BB" w:rsidRPr="006C01BB" w:rsidRDefault="006C01BB" w:rsidP="005E1A40">
            <w:pPr>
              <w:keepLines/>
              <w:spacing w:line="276" w:lineRule="auto"/>
              <w:ind w:left="166" w:hanging="180"/>
              <w:rPr>
                <w:rFonts w:ascii="Arial Nova" w:hAnsi="Arial Nova"/>
                <w:sz w:val="16"/>
                <w:szCs w:val="16"/>
              </w:rPr>
            </w:pPr>
            <w:r w:rsidRPr="006C01BB">
              <w:rPr>
                <w:rFonts w:ascii="Arial Nova" w:hAnsi="Arial Nova"/>
                <w:sz w:val="16"/>
                <w:szCs w:val="16"/>
              </w:rPr>
              <w:t>Submission/ Discussion</w:t>
            </w:r>
          </w:p>
        </w:tc>
      </w:tr>
    </w:tbl>
    <w:p w:rsidR="006C01BB" w:rsidRDefault="006C01BB" w:rsidP="006C01BB">
      <w:pPr>
        <w:jc w:val="both"/>
        <w:rPr>
          <w:b/>
          <w:i/>
        </w:rPr>
      </w:pPr>
      <w:r>
        <w:rPr>
          <w:b/>
          <w:i/>
        </w:rPr>
        <w:br w:type="textWrapping" w:clear="all"/>
      </w:r>
      <w:proofErr w:type="gramStart"/>
      <w:r>
        <w:rPr>
          <w:b/>
          <w:i/>
        </w:rPr>
        <w:t>NOTE :</w:t>
      </w:r>
      <w:proofErr w:type="gramEnd"/>
      <w:r>
        <w:rPr>
          <w:b/>
          <w:i/>
        </w:rPr>
        <w:t xml:space="preserve"> The cases/ readings may be updated considering the needs and composition of the batch.</w:t>
      </w:r>
    </w:p>
    <w:p w:rsidR="006C01BB" w:rsidRDefault="006C01BB" w:rsidP="006C01BB">
      <w:pPr>
        <w:jc w:val="both"/>
        <w:rPr>
          <w:b/>
          <w:sz w:val="28"/>
          <w:szCs w:val="28"/>
        </w:rPr>
      </w:pPr>
    </w:p>
    <w:p w:rsidR="006C01BB" w:rsidRDefault="006C01BB" w:rsidP="006C01BB">
      <w:pPr>
        <w:jc w:val="both"/>
        <w:rPr>
          <w:b/>
          <w:sz w:val="28"/>
          <w:szCs w:val="28"/>
        </w:rPr>
      </w:pPr>
      <w:r>
        <w:rPr>
          <w:b/>
          <w:sz w:val="28"/>
          <w:szCs w:val="28"/>
        </w:rPr>
        <w:t xml:space="preserve">Assessment Scheme </w:t>
      </w:r>
    </w:p>
    <w:p w:rsidR="006C01BB" w:rsidRDefault="006C01BB" w:rsidP="006C01BB">
      <w:pPr>
        <w:jc w:val="both"/>
      </w:pPr>
      <w:r>
        <w:t xml:space="preserve">Please link the assessment components with the leaning outcomes as per the </w:t>
      </w:r>
      <w:proofErr w:type="spellStart"/>
      <w:r>
        <w:t>MoP</w:t>
      </w:r>
      <w:proofErr w:type="spellEnd"/>
      <w:r>
        <w:t>. Find an example below for reference.</w:t>
      </w:r>
    </w:p>
    <w:tbl>
      <w:tblPr>
        <w:tblW w:w="8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2232"/>
        <w:gridCol w:w="4140"/>
      </w:tblGrid>
      <w:tr w:rsidR="006C01BB" w:rsidRPr="00101B5B" w:rsidTr="005E1A40">
        <w:tc>
          <w:tcPr>
            <w:tcW w:w="2263" w:type="dxa"/>
          </w:tcPr>
          <w:p w:rsidR="006C01BB" w:rsidRPr="00101B5B" w:rsidRDefault="006C01BB" w:rsidP="005E1A40">
            <w:pPr>
              <w:spacing w:line="276" w:lineRule="auto"/>
              <w:jc w:val="both"/>
              <w:rPr>
                <w:b/>
                <w:sz w:val="16"/>
              </w:rPr>
            </w:pPr>
            <w:r w:rsidRPr="00101B5B">
              <w:rPr>
                <w:b/>
                <w:sz w:val="16"/>
              </w:rPr>
              <w:t>Component</w:t>
            </w:r>
          </w:p>
        </w:tc>
        <w:tc>
          <w:tcPr>
            <w:tcW w:w="2232" w:type="dxa"/>
          </w:tcPr>
          <w:p w:rsidR="006C01BB" w:rsidRPr="00101B5B" w:rsidRDefault="006C01BB" w:rsidP="005E1A40">
            <w:pPr>
              <w:spacing w:line="276" w:lineRule="auto"/>
              <w:jc w:val="both"/>
              <w:rPr>
                <w:b/>
                <w:sz w:val="16"/>
              </w:rPr>
            </w:pPr>
            <w:r w:rsidRPr="00101B5B">
              <w:rPr>
                <w:b/>
                <w:sz w:val="16"/>
              </w:rPr>
              <w:t>Weightage (%)</w:t>
            </w:r>
          </w:p>
        </w:tc>
        <w:tc>
          <w:tcPr>
            <w:tcW w:w="4140" w:type="dxa"/>
          </w:tcPr>
          <w:p w:rsidR="006C01BB" w:rsidRPr="00101B5B" w:rsidRDefault="006C01BB" w:rsidP="005E1A40">
            <w:pPr>
              <w:spacing w:line="276" w:lineRule="auto"/>
              <w:jc w:val="both"/>
              <w:rPr>
                <w:b/>
                <w:sz w:val="16"/>
              </w:rPr>
            </w:pPr>
            <w:r w:rsidRPr="00101B5B">
              <w:rPr>
                <w:b/>
                <w:sz w:val="16"/>
              </w:rPr>
              <w:t>Assessment of Course Learning Outcome(s) (CLO)</w:t>
            </w:r>
          </w:p>
        </w:tc>
      </w:tr>
      <w:tr w:rsidR="006C01BB" w:rsidRPr="00101B5B" w:rsidTr="005E1A40">
        <w:tc>
          <w:tcPr>
            <w:tcW w:w="22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6C01BB" w:rsidRPr="00101B5B" w:rsidRDefault="006C01BB" w:rsidP="005E1A40">
            <w:pPr>
              <w:spacing w:line="276" w:lineRule="auto"/>
              <w:ind w:left="75"/>
              <w:jc w:val="both"/>
              <w:rPr>
                <w:sz w:val="16"/>
              </w:rPr>
            </w:pPr>
            <w:r w:rsidRPr="00101B5B">
              <w:rPr>
                <w:sz w:val="16"/>
              </w:rPr>
              <w:t>Quizzes (1)</w:t>
            </w:r>
          </w:p>
        </w:tc>
        <w:tc>
          <w:tcPr>
            <w:tcW w:w="223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6C01BB" w:rsidRPr="00101B5B" w:rsidRDefault="006C01BB" w:rsidP="005E1A40">
            <w:pPr>
              <w:spacing w:before="240" w:line="276" w:lineRule="auto"/>
              <w:jc w:val="both"/>
              <w:rPr>
                <w:sz w:val="16"/>
              </w:rPr>
            </w:pPr>
            <w:r w:rsidRPr="00101B5B">
              <w:rPr>
                <w:sz w:val="16"/>
              </w:rPr>
              <w:t>10 *2</w:t>
            </w:r>
          </w:p>
        </w:tc>
        <w:tc>
          <w:tcPr>
            <w:tcW w:w="41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6C01BB" w:rsidRPr="00101B5B" w:rsidRDefault="006C01BB" w:rsidP="005E1A40">
            <w:pPr>
              <w:spacing w:line="276" w:lineRule="auto"/>
              <w:jc w:val="both"/>
              <w:rPr>
                <w:sz w:val="16"/>
              </w:rPr>
            </w:pPr>
            <w:r w:rsidRPr="00101B5B">
              <w:rPr>
                <w:sz w:val="16"/>
              </w:rPr>
              <w:t>CLO1</w:t>
            </w:r>
          </w:p>
          <w:p w:rsidR="006C01BB" w:rsidRPr="00101B5B" w:rsidRDefault="006C01BB" w:rsidP="005E1A40">
            <w:pPr>
              <w:spacing w:line="276" w:lineRule="auto"/>
              <w:jc w:val="both"/>
              <w:rPr>
                <w:sz w:val="16"/>
              </w:rPr>
            </w:pPr>
            <w:r w:rsidRPr="00101B5B">
              <w:rPr>
                <w:sz w:val="16"/>
              </w:rPr>
              <w:t>CLO2</w:t>
            </w:r>
          </w:p>
          <w:p w:rsidR="006C01BB" w:rsidRPr="00101B5B" w:rsidRDefault="006C01BB" w:rsidP="005E1A40">
            <w:pPr>
              <w:spacing w:line="276" w:lineRule="auto"/>
              <w:jc w:val="both"/>
              <w:rPr>
                <w:sz w:val="16"/>
              </w:rPr>
            </w:pPr>
            <w:r w:rsidRPr="00101B5B">
              <w:rPr>
                <w:sz w:val="16"/>
              </w:rPr>
              <w:t>CLO3</w:t>
            </w:r>
          </w:p>
        </w:tc>
      </w:tr>
      <w:tr w:rsidR="006C01BB" w:rsidRPr="00101B5B" w:rsidTr="005E1A40">
        <w:trPr>
          <w:trHeight w:val="818"/>
        </w:trPr>
        <w:tc>
          <w:tcPr>
            <w:tcW w:w="226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C01BB" w:rsidRPr="00101B5B" w:rsidRDefault="006C01BB" w:rsidP="005E1A40">
            <w:pPr>
              <w:spacing w:before="240" w:line="276" w:lineRule="auto"/>
              <w:ind w:left="75"/>
              <w:jc w:val="both"/>
              <w:rPr>
                <w:sz w:val="16"/>
              </w:rPr>
            </w:pPr>
            <w:r w:rsidRPr="00101B5B">
              <w:rPr>
                <w:sz w:val="16"/>
              </w:rPr>
              <w:t>Project (Group) (GP)</w:t>
            </w:r>
          </w:p>
        </w:tc>
        <w:tc>
          <w:tcPr>
            <w:tcW w:w="2232"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C01BB" w:rsidRPr="00101B5B" w:rsidRDefault="006C01BB" w:rsidP="005E1A40">
            <w:pPr>
              <w:spacing w:before="240" w:line="276" w:lineRule="auto"/>
              <w:jc w:val="both"/>
              <w:rPr>
                <w:sz w:val="16"/>
              </w:rPr>
            </w:pPr>
            <w:r w:rsidRPr="00101B5B">
              <w:rPr>
                <w:sz w:val="16"/>
              </w:rPr>
              <w:t>15</w:t>
            </w:r>
          </w:p>
        </w:tc>
        <w:tc>
          <w:tcPr>
            <w:tcW w:w="414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C01BB" w:rsidRPr="00101B5B" w:rsidRDefault="006C01BB" w:rsidP="005E1A40">
            <w:pPr>
              <w:spacing w:line="276" w:lineRule="auto"/>
              <w:jc w:val="both"/>
              <w:rPr>
                <w:sz w:val="16"/>
              </w:rPr>
            </w:pPr>
            <w:r w:rsidRPr="00101B5B">
              <w:rPr>
                <w:sz w:val="16"/>
              </w:rPr>
              <w:t>CLO2</w:t>
            </w:r>
          </w:p>
          <w:p w:rsidR="006C01BB" w:rsidRPr="00101B5B" w:rsidRDefault="006C01BB" w:rsidP="005E1A40">
            <w:pPr>
              <w:spacing w:line="276" w:lineRule="auto"/>
              <w:jc w:val="both"/>
              <w:rPr>
                <w:sz w:val="16"/>
              </w:rPr>
            </w:pPr>
            <w:r w:rsidRPr="00101B5B">
              <w:rPr>
                <w:sz w:val="16"/>
              </w:rPr>
              <w:t>CLO3</w:t>
            </w:r>
          </w:p>
          <w:p w:rsidR="006C01BB" w:rsidRPr="00101B5B" w:rsidRDefault="006C01BB" w:rsidP="005E1A40">
            <w:pPr>
              <w:spacing w:line="276" w:lineRule="auto"/>
              <w:jc w:val="both"/>
              <w:rPr>
                <w:sz w:val="16"/>
              </w:rPr>
            </w:pPr>
            <w:r w:rsidRPr="00101B5B">
              <w:rPr>
                <w:sz w:val="16"/>
              </w:rPr>
              <w:t>CLO4</w:t>
            </w:r>
          </w:p>
        </w:tc>
      </w:tr>
      <w:tr w:rsidR="006C01BB" w:rsidRPr="00101B5B" w:rsidTr="005E1A40">
        <w:tc>
          <w:tcPr>
            <w:tcW w:w="226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C01BB" w:rsidRPr="00101B5B" w:rsidRDefault="006C01BB" w:rsidP="005E1A40">
            <w:pPr>
              <w:spacing w:line="276" w:lineRule="auto"/>
              <w:ind w:left="75"/>
              <w:jc w:val="both"/>
              <w:rPr>
                <w:sz w:val="16"/>
              </w:rPr>
            </w:pPr>
            <w:r w:rsidRPr="00101B5B">
              <w:rPr>
                <w:sz w:val="16"/>
              </w:rPr>
              <w:t>Class Discussion &amp; presentations (CDP)</w:t>
            </w:r>
          </w:p>
          <w:p w:rsidR="006C01BB" w:rsidRPr="00101B5B" w:rsidRDefault="006C01BB" w:rsidP="005E1A40">
            <w:pPr>
              <w:spacing w:line="276" w:lineRule="auto"/>
              <w:ind w:left="75"/>
              <w:jc w:val="both"/>
              <w:rPr>
                <w:sz w:val="16"/>
              </w:rPr>
            </w:pPr>
            <w:r w:rsidRPr="00101B5B">
              <w:rPr>
                <w:sz w:val="16"/>
              </w:rPr>
              <w:t>(Individual and group points) – will be explained</w:t>
            </w:r>
          </w:p>
        </w:tc>
        <w:tc>
          <w:tcPr>
            <w:tcW w:w="2232"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C01BB" w:rsidRPr="00101B5B" w:rsidRDefault="00AA2759" w:rsidP="005E1A40">
            <w:pPr>
              <w:spacing w:before="240" w:line="276" w:lineRule="auto"/>
              <w:jc w:val="both"/>
              <w:rPr>
                <w:sz w:val="16"/>
              </w:rPr>
            </w:pPr>
            <w:r>
              <w:rPr>
                <w:sz w:val="16"/>
              </w:rPr>
              <w:t>25</w:t>
            </w:r>
            <w:bookmarkStart w:id="0" w:name="_GoBack"/>
            <w:bookmarkEnd w:id="0"/>
            <w:r w:rsidR="006C01BB" w:rsidRPr="00101B5B">
              <w:rPr>
                <w:sz w:val="16"/>
              </w:rPr>
              <w:t xml:space="preserve"> </w:t>
            </w:r>
          </w:p>
        </w:tc>
        <w:tc>
          <w:tcPr>
            <w:tcW w:w="414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C01BB" w:rsidRPr="00101B5B" w:rsidRDefault="006C01BB" w:rsidP="005E1A40">
            <w:pPr>
              <w:spacing w:line="276" w:lineRule="auto"/>
              <w:jc w:val="both"/>
              <w:rPr>
                <w:sz w:val="16"/>
              </w:rPr>
            </w:pPr>
            <w:r w:rsidRPr="00101B5B">
              <w:rPr>
                <w:sz w:val="16"/>
              </w:rPr>
              <w:t>CLO1</w:t>
            </w:r>
          </w:p>
          <w:p w:rsidR="006C01BB" w:rsidRPr="00101B5B" w:rsidRDefault="006C01BB" w:rsidP="005E1A40">
            <w:pPr>
              <w:spacing w:line="276" w:lineRule="auto"/>
              <w:jc w:val="both"/>
              <w:rPr>
                <w:sz w:val="16"/>
              </w:rPr>
            </w:pPr>
            <w:r w:rsidRPr="00101B5B">
              <w:rPr>
                <w:sz w:val="16"/>
              </w:rPr>
              <w:t>CLO2</w:t>
            </w:r>
          </w:p>
          <w:p w:rsidR="006C01BB" w:rsidRPr="00101B5B" w:rsidRDefault="006C01BB" w:rsidP="005E1A40">
            <w:pPr>
              <w:spacing w:line="276" w:lineRule="auto"/>
              <w:jc w:val="both"/>
              <w:rPr>
                <w:sz w:val="16"/>
              </w:rPr>
            </w:pPr>
            <w:r w:rsidRPr="00101B5B">
              <w:rPr>
                <w:sz w:val="16"/>
              </w:rPr>
              <w:t>CLO3</w:t>
            </w:r>
          </w:p>
          <w:p w:rsidR="006C01BB" w:rsidRPr="00101B5B" w:rsidRDefault="006C01BB" w:rsidP="005E1A40">
            <w:pPr>
              <w:spacing w:line="276" w:lineRule="auto"/>
              <w:jc w:val="both"/>
              <w:rPr>
                <w:sz w:val="16"/>
              </w:rPr>
            </w:pPr>
            <w:r w:rsidRPr="00101B5B">
              <w:rPr>
                <w:sz w:val="16"/>
              </w:rPr>
              <w:t>CLO4</w:t>
            </w:r>
          </w:p>
          <w:p w:rsidR="006C01BB" w:rsidRPr="00101B5B" w:rsidRDefault="006C01BB" w:rsidP="005E1A40">
            <w:pPr>
              <w:spacing w:line="276" w:lineRule="auto"/>
              <w:jc w:val="both"/>
              <w:rPr>
                <w:sz w:val="16"/>
              </w:rPr>
            </w:pPr>
            <w:r w:rsidRPr="00101B5B">
              <w:rPr>
                <w:sz w:val="16"/>
              </w:rPr>
              <w:t>CLO5</w:t>
            </w:r>
          </w:p>
          <w:p w:rsidR="006C01BB" w:rsidRPr="00101B5B" w:rsidRDefault="006C01BB" w:rsidP="005E1A40">
            <w:pPr>
              <w:spacing w:line="276" w:lineRule="auto"/>
              <w:jc w:val="both"/>
              <w:rPr>
                <w:sz w:val="16"/>
              </w:rPr>
            </w:pPr>
            <w:r w:rsidRPr="00101B5B">
              <w:rPr>
                <w:sz w:val="16"/>
              </w:rPr>
              <w:t>(as applicable)</w:t>
            </w:r>
          </w:p>
        </w:tc>
      </w:tr>
      <w:tr w:rsidR="006C01BB" w:rsidRPr="00101B5B" w:rsidTr="005E1A40">
        <w:tc>
          <w:tcPr>
            <w:tcW w:w="226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C01BB" w:rsidRPr="00101B5B" w:rsidRDefault="006C01BB" w:rsidP="005E1A40">
            <w:pPr>
              <w:spacing w:before="240" w:line="276" w:lineRule="auto"/>
              <w:ind w:left="75"/>
              <w:jc w:val="both"/>
              <w:rPr>
                <w:sz w:val="16"/>
              </w:rPr>
            </w:pPr>
            <w:r w:rsidRPr="00101B5B">
              <w:rPr>
                <w:sz w:val="16"/>
              </w:rPr>
              <w:t>End-term (ET)</w:t>
            </w:r>
          </w:p>
        </w:tc>
        <w:tc>
          <w:tcPr>
            <w:tcW w:w="2232"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C01BB" w:rsidRPr="00101B5B" w:rsidRDefault="00AA2759" w:rsidP="005E1A40">
            <w:pPr>
              <w:spacing w:before="240" w:line="276" w:lineRule="auto"/>
              <w:jc w:val="both"/>
              <w:rPr>
                <w:sz w:val="16"/>
              </w:rPr>
            </w:pPr>
            <w:r>
              <w:rPr>
                <w:sz w:val="16"/>
              </w:rPr>
              <w:t>40</w:t>
            </w:r>
          </w:p>
        </w:tc>
        <w:tc>
          <w:tcPr>
            <w:tcW w:w="414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C01BB" w:rsidRPr="00101B5B" w:rsidRDefault="006C01BB" w:rsidP="005E1A40">
            <w:pPr>
              <w:spacing w:line="276" w:lineRule="auto"/>
              <w:jc w:val="both"/>
              <w:rPr>
                <w:sz w:val="16"/>
              </w:rPr>
            </w:pPr>
            <w:r w:rsidRPr="00101B5B">
              <w:rPr>
                <w:sz w:val="16"/>
              </w:rPr>
              <w:t>CLO1</w:t>
            </w:r>
          </w:p>
          <w:p w:rsidR="006C01BB" w:rsidRPr="00101B5B" w:rsidRDefault="006C01BB" w:rsidP="005E1A40">
            <w:pPr>
              <w:spacing w:line="276" w:lineRule="auto"/>
              <w:jc w:val="both"/>
              <w:rPr>
                <w:sz w:val="16"/>
              </w:rPr>
            </w:pPr>
            <w:r w:rsidRPr="00101B5B">
              <w:rPr>
                <w:sz w:val="16"/>
              </w:rPr>
              <w:t>CLO2</w:t>
            </w:r>
          </w:p>
          <w:p w:rsidR="006C01BB" w:rsidRPr="00101B5B" w:rsidRDefault="006C01BB" w:rsidP="005E1A40">
            <w:pPr>
              <w:spacing w:line="276" w:lineRule="auto"/>
              <w:jc w:val="both"/>
              <w:rPr>
                <w:sz w:val="16"/>
              </w:rPr>
            </w:pPr>
            <w:r w:rsidRPr="00101B5B">
              <w:rPr>
                <w:sz w:val="16"/>
              </w:rPr>
              <w:t>CLO3</w:t>
            </w:r>
          </w:p>
          <w:p w:rsidR="006C01BB" w:rsidRPr="00101B5B" w:rsidRDefault="006C01BB" w:rsidP="005E1A40">
            <w:pPr>
              <w:spacing w:line="276" w:lineRule="auto"/>
              <w:jc w:val="both"/>
              <w:rPr>
                <w:sz w:val="16"/>
              </w:rPr>
            </w:pPr>
            <w:r w:rsidRPr="00101B5B">
              <w:rPr>
                <w:sz w:val="16"/>
              </w:rPr>
              <w:t>CLO4</w:t>
            </w:r>
          </w:p>
        </w:tc>
      </w:tr>
    </w:tbl>
    <w:p w:rsidR="006C01BB" w:rsidRDefault="006C01BB" w:rsidP="006C01BB">
      <w:pPr>
        <w:spacing w:before="280"/>
        <w:rPr>
          <w:b/>
          <w:sz w:val="28"/>
          <w:szCs w:val="28"/>
        </w:rPr>
      </w:pPr>
      <w:r>
        <w:rPr>
          <w:b/>
          <w:sz w:val="28"/>
          <w:szCs w:val="28"/>
        </w:rPr>
        <w:t>Academic Discipline and Integrity</w:t>
      </w:r>
    </w:p>
    <w:p w:rsidR="006C01BB" w:rsidRDefault="006C01BB" w:rsidP="006C01BB">
      <w:pPr>
        <w:pStyle w:val="ListParagraph"/>
        <w:numPr>
          <w:ilvl w:val="0"/>
          <w:numId w:val="4"/>
        </w:numPr>
      </w:pPr>
      <w:r>
        <w:t>Students are expected to come to class on time. Being late will award no attendance and may lead to barring from class for that session.</w:t>
      </w:r>
    </w:p>
    <w:p w:rsidR="006C01BB" w:rsidRDefault="006C01BB" w:rsidP="006C01BB">
      <w:pPr>
        <w:pStyle w:val="ListParagraph"/>
        <w:numPr>
          <w:ilvl w:val="0"/>
          <w:numId w:val="4"/>
        </w:numPr>
      </w:pPr>
      <w:r>
        <w:t>All students are not to operate any network enabled devices such as cell phones, E-tabs, I-pads or any other electronic network enabled devices inside the classroom during the sessions unless permitted by the faculty for any specific purpose.</w:t>
      </w:r>
    </w:p>
    <w:p w:rsidR="006C01BB" w:rsidRDefault="006C01BB" w:rsidP="006C01BB">
      <w:pPr>
        <w:pStyle w:val="ListParagraph"/>
        <w:numPr>
          <w:ilvl w:val="0"/>
          <w:numId w:val="4"/>
        </w:numPr>
      </w:pPr>
      <w:r>
        <w:t>Submissions are expected to be made on time and deadlines are to be respected.</w:t>
      </w:r>
    </w:p>
    <w:p w:rsidR="006C01BB" w:rsidRDefault="00AB32A7" w:rsidP="006C01BB">
      <w:pPr>
        <w:pStyle w:val="ListParagraph"/>
        <w:numPr>
          <w:ilvl w:val="0"/>
          <w:numId w:val="4"/>
        </w:numPr>
      </w:pPr>
      <w:r w:rsidRPr="00AB32A7">
        <w:t xml:space="preserve">Details of project will be provided </w:t>
      </w:r>
      <w:r>
        <w:t>to groups separately.</w:t>
      </w:r>
      <w:r w:rsidRPr="00AB32A7">
        <w:t xml:space="preserve"> </w:t>
      </w:r>
      <w:r w:rsidR="006C01BB">
        <w:t>Copying in the projects and /or plagiarism of any kind will invite harsh penalties. Any plagiarism beyond 15% found in the submission (including reproduction from books, online sources, journals or from peers) will invite penalties.</w:t>
      </w:r>
    </w:p>
    <w:p w:rsidR="006C01BB" w:rsidRPr="00101B5B" w:rsidRDefault="006C01BB" w:rsidP="006C01BB">
      <w:pPr>
        <w:pStyle w:val="ListParagraph"/>
        <w:numPr>
          <w:ilvl w:val="0"/>
          <w:numId w:val="4"/>
        </w:numPr>
        <w:rPr>
          <w:b/>
          <w:sz w:val="28"/>
          <w:szCs w:val="28"/>
        </w:rPr>
      </w:pPr>
      <w:r w:rsidRPr="00101B5B">
        <w:rPr>
          <w:u w:val="single"/>
        </w:rPr>
        <w:lastRenderedPageBreak/>
        <w:t>Intellectual honesty and alertness</w:t>
      </w:r>
      <w:r>
        <w:t xml:space="preserve"> </w:t>
      </w:r>
      <w:proofErr w:type="gramStart"/>
      <w:r>
        <w:t>is</w:t>
      </w:r>
      <w:proofErr w:type="gramEnd"/>
      <w:r>
        <w:t xml:space="preserve"> expected.  Insight, critical analysis and ability to think beyond the book will help you in this course!</w:t>
      </w:r>
    </w:p>
    <w:p w:rsidR="006C01BB" w:rsidRPr="00101B5B" w:rsidRDefault="006C01BB" w:rsidP="006C01BB">
      <w:pPr>
        <w:rPr>
          <w:b/>
          <w:sz w:val="28"/>
          <w:szCs w:val="28"/>
        </w:rPr>
      </w:pPr>
    </w:p>
    <w:p w:rsidR="006C01BB" w:rsidRDefault="006C01BB" w:rsidP="006C01BB">
      <w:pPr>
        <w:jc w:val="both"/>
        <w:rPr>
          <w:b/>
          <w:sz w:val="28"/>
          <w:szCs w:val="28"/>
        </w:rPr>
      </w:pPr>
      <w:r>
        <w:rPr>
          <w:b/>
          <w:sz w:val="28"/>
          <w:szCs w:val="28"/>
        </w:rPr>
        <w:t>Mapping Course Leaning Outcomes (CLO) with the Program Learning Goals (PLG)</w:t>
      </w:r>
    </w:p>
    <w:p w:rsidR="006C01BB" w:rsidRDefault="006C01BB" w:rsidP="006C01BB">
      <w:pPr>
        <w:jc w:val="both"/>
      </w:pP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8"/>
        <w:gridCol w:w="1984"/>
        <w:gridCol w:w="3686"/>
        <w:gridCol w:w="1417"/>
        <w:gridCol w:w="1276"/>
      </w:tblGrid>
      <w:tr w:rsidR="006C01BB" w:rsidRPr="00101B5B" w:rsidTr="005E1A40">
        <w:tc>
          <w:tcPr>
            <w:tcW w:w="988" w:type="dxa"/>
            <w:vMerge w:val="restart"/>
          </w:tcPr>
          <w:p w:rsidR="006C01BB" w:rsidRPr="00101B5B" w:rsidRDefault="006C01BB" w:rsidP="005E1A40">
            <w:pPr>
              <w:spacing w:line="276" w:lineRule="auto"/>
              <w:jc w:val="both"/>
              <w:rPr>
                <w:b/>
                <w:sz w:val="18"/>
              </w:rPr>
            </w:pPr>
            <w:r w:rsidRPr="00101B5B">
              <w:rPr>
                <w:b/>
                <w:sz w:val="18"/>
              </w:rPr>
              <w:t>PLG#</w:t>
            </w:r>
          </w:p>
        </w:tc>
        <w:tc>
          <w:tcPr>
            <w:tcW w:w="1984" w:type="dxa"/>
            <w:vMerge w:val="restart"/>
          </w:tcPr>
          <w:p w:rsidR="006C01BB" w:rsidRPr="00101B5B" w:rsidRDefault="006C01BB" w:rsidP="005E1A40">
            <w:pPr>
              <w:spacing w:line="276" w:lineRule="auto"/>
              <w:jc w:val="both"/>
              <w:rPr>
                <w:b/>
                <w:sz w:val="18"/>
              </w:rPr>
            </w:pPr>
            <w:r w:rsidRPr="00101B5B">
              <w:rPr>
                <w:b/>
                <w:sz w:val="18"/>
              </w:rPr>
              <w:t>Program Learning Goal</w:t>
            </w:r>
          </w:p>
        </w:tc>
        <w:tc>
          <w:tcPr>
            <w:tcW w:w="3686" w:type="dxa"/>
            <w:vMerge w:val="restart"/>
          </w:tcPr>
          <w:p w:rsidR="006C01BB" w:rsidRPr="00101B5B" w:rsidRDefault="006C01BB" w:rsidP="005E1A40">
            <w:pPr>
              <w:spacing w:line="276" w:lineRule="auto"/>
              <w:jc w:val="both"/>
              <w:rPr>
                <w:b/>
                <w:sz w:val="18"/>
              </w:rPr>
            </w:pPr>
            <w:r w:rsidRPr="00101B5B">
              <w:rPr>
                <w:b/>
                <w:sz w:val="18"/>
              </w:rPr>
              <w:t>Trait</w:t>
            </w:r>
          </w:p>
        </w:tc>
        <w:tc>
          <w:tcPr>
            <w:tcW w:w="2693" w:type="dxa"/>
            <w:gridSpan w:val="2"/>
          </w:tcPr>
          <w:p w:rsidR="006C01BB" w:rsidRPr="00101B5B" w:rsidRDefault="006C01BB" w:rsidP="005E1A40">
            <w:pPr>
              <w:spacing w:line="276" w:lineRule="auto"/>
              <w:jc w:val="both"/>
              <w:rPr>
                <w:b/>
                <w:sz w:val="18"/>
              </w:rPr>
            </w:pPr>
            <w:r w:rsidRPr="00101B5B">
              <w:rPr>
                <w:b/>
                <w:sz w:val="18"/>
              </w:rPr>
              <w:t>Addressed by Course</w:t>
            </w:r>
          </w:p>
        </w:tc>
      </w:tr>
      <w:tr w:rsidR="006C01BB" w:rsidRPr="00101B5B" w:rsidTr="005E1A40">
        <w:tc>
          <w:tcPr>
            <w:tcW w:w="988" w:type="dxa"/>
            <w:vMerge/>
          </w:tcPr>
          <w:p w:rsidR="006C01BB" w:rsidRPr="00101B5B" w:rsidRDefault="006C01BB" w:rsidP="005E1A40">
            <w:pPr>
              <w:widowControl w:val="0"/>
              <w:pBdr>
                <w:top w:val="nil"/>
                <w:left w:val="nil"/>
                <w:bottom w:val="nil"/>
                <w:right w:val="nil"/>
                <w:between w:val="nil"/>
              </w:pBdr>
              <w:spacing w:line="276" w:lineRule="auto"/>
              <w:rPr>
                <w:b/>
                <w:sz w:val="18"/>
              </w:rPr>
            </w:pPr>
          </w:p>
        </w:tc>
        <w:tc>
          <w:tcPr>
            <w:tcW w:w="1984" w:type="dxa"/>
            <w:vMerge/>
          </w:tcPr>
          <w:p w:rsidR="006C01BB" w:rsidRPr="00101B5B" w:rsidRDefault="006C01BB" w:rsidP="005E1A40">
            <w:pPr>
              <w:widowControl w:val="0"/>
              <w:pBdr>
                <w:top w:val="nil"/>
                <w:left w:val="nil"/>
                <w:bottom w:val="nil"/>
                <w:right w:val="nil"/>
                <w:between w:val="nil"/>
              </w:pBdr>
              <w:spacing w:line="276" w:lineRule="auto"/>
              <w:rPr>
                <w:b/>
                <w:sz w:val="18"/>
              </w:rPr>
            </w:pPr>
          </w:p>
        </w:tc>
        <w:tc>
          <w:tcPr>
            <w:tcW w:w="3686" w:type="dxa"/>
            <w:vMerge/>
          </w:tcPr>
          <w:p w:rsidR="006C01BB" w:rsidRPr="00101B5B" w:rsidRDefault="006C01BB" w:rsidP="005E1A40">
            <w:pPr>
              <w:widowControl w:val="0"/>
              <w:pBdr>
                <w:top w:val="nil"/>
                <w:left w:val="nil"/>
                <w:bottom w:val="nil"/>
                <w:right w:val="nil"/>
                <w:between w:val="nil"/>
              </w:pBdr>
              <w:spacing w:line="276" w:lineRule="auto"/>
              <w:rPr>
                <w:b/>
                <w:sz w:val="18"/>
              </w:rPr>
            </w:pPr>
          </w:p>
        </w:tc>
        <w:tc>
          <w:tcPr>
            <w:tcW w:w="1417" w:type="dxa"/>
          </w:tcPr>
          <w:p w:rsidR="006C01BB" w:rsidRPr="00101B5B" w:rsidRDefault="006C01BB" w:rsidP="005E1A40">
            <w:pPr>
              <w:spacing w:line="276" w:lineRule="auto"/>
              <w:jc w:val="both"/>
              <w:rPr>
                <w:b/>
                <w:sz w:val="18"/>
              </w:rPr>
            </w:pPr>
            <w:r w:rsidRPr="00101B5B">
              <w:rPr>
                <w:b/>
                <w:sz w:val="18"/>
              </w:rPr>
              <w:t>Yes</w:t>
            </w:r>
          </w:p>
        </w:tc>
        <w:tc>
          <w:tcPr>
            <w:tcW w:w="1276" w:type="dxa"/>
          </w:tcPr>
          <w:p w:rsidR="006C01BB" w:rsidRPr="00101B5B" w:rsidRDefault="006C01BB" w:rsidP="005E1A40">
            <w:pPr>
              <w:spacing w:line="276" w:lineRule="auto"/>
              <w:jc w:val="both"/>
              <w:rPr>
                <w:b/>
                <w:sz w:val="18"/>
              </w:rPr>
            </w:pPr>
            <w:r w:rsidRPr="00101B5B">
              <w:rPr>
                <w:b/>
                <w:sz w:val="18"/>
              </w:rPr>
              <w:t>No</w:t>
            </w:r>
          </w:p>
        </w:tc>
      </w:tr>
      <w:tr w:rsidR="006C01BB" w:rsidRPr="00101B5B" w:rsidTr="005E1A40">
        <w:tc>
          <w:tcPr>
            <w:tcW w:w="988" w:type="dxa"/>
          </w:tcPr>
          <w:p w:rsidR="006C01BB" w:rsidRPr="00101B5B" w:rsidRDefault="006C01BB" w:rsidP="005E1A40">
            <w:pPr>
              <w:spacing w:line="276" w:lineRule="auto"/>
              <w:jc w:val="both"/>
              <w:rPr>
                <w:sz w:val="18"/>
              </w:rPr>
            </w:pPr>
            <w:r w:rsidRPr="00101B5B">
              <w:rPr>
                <w:sz w:val="18"/>
              </w:rPr>
              <w:t>PLG1</w:t>
            </w:r>
          </w:p>
        </w:tc>
        <w:tc>
          <w:tcPr>
            <w:tcW w:w="1984" w:type="dxa"/>
            <w:vAlign w:val="bottom"/>
          </w:tcPr>
          <w:p w:rsidR="006C01BB" w:rsidRPr="00101B5B" w:rsidRDefault="006C01BB" w:rsidP="005E1A40">
            <w:pPr>
              <w:spacing w:line="276" w:lineRule="auto"/>
              <w:jc w:val="both"/>
              <w:rPr>
                <w:sz w:val="18"/>
              </w:rPr>
            </w:pPr>
            <w:r w:rsidRPr="00101B5B">
              <w:rPr>
                <w:color w:val="000000"/>
                <w:sz w:val="18"/>
              </w:rPr>
              <w:t>Functional and Business Skills</w:t>
            </w:r>
          </w:p>
        </w:tc>
        <w:tc>
          <w:tcPr>
            <w:tcW w:w="3686" w:type="dxa"/>
            <w:vAlign w:val="bottom"/>
          </w:tcPr>
          <w:p w:rsidR="006C01BB" w:rsidRPr="00101B5B" w:rsidRDefault="006C01BB" w:rsidP="005E1A40">
            <w:pPr>
              <w:spacing w:line="276" w:lineRule="auto"/>
              <w:jc w:val="both"/>
              <w:rPr>
                <w:sz w:val="18"/>
              </w:rPr>
            </w:pPr>
            <w:r w:rsidRPr="00101B5B">
              <w:rPr>
                <w:color w:val="000000"/>
                <w:sz w:val="18"/>
              </w:rPr>
              <w:t>The students will demonstrate understanding of elements of all functional areas</w:t>
            </w:r>
          </w:p>
        </w:tc>
        <w:tc>
          <w:tcPr>
            <w:tcW w:w="1417" w:type="dxa"/>
          </w:tcPr>
          <w:p w:rsidR="006C01BB" w:rsidRPr="00101B5B" w:rsidRDefault="006C01BB" w:rsidP="005E1A40">
            <w:pPr>
              <w:spacing w:line="276" w:lineRule="auto"/>
              <w:jc w:val="both"/>
              <w:rPr>
                <w:sz w:val="18"/>
              </w:rPr>
            </w:pPr>
          </w:p>
        </w:tc>
        <w:tc>
          <w:tcPr>
            <w:tcW w:w="1276" w:type="dxa"/>
          </w:tcPr>
          <w:p w:rsidR="006C01BB" w:rsidRPr="00101B5B" w:rsidRDefault="006C01BB" w:rsidP="005E1A40">
            <w:pPr>
              <w:spacing w:line="276" w:lineRule="auto"/>
              <w:jc w:val="both"/>
              <w:rPr>
                <w:sz w:val="18"/>
              </w:rPr>
            </w:pPr>
            <w:r w:rsidRPr="00101B5B">
              <w:rPr>
                <w:sz w:val="18"/>
              </w:rPr>
              <w:t>No</w:t>
            </w:r>
          </w:p>
        </w:tc>
      </w:tr>
      <w:tr w:rsidR="006C01BB" w:rsidRPr="00101B5B" w:rsidTr="005E1A40">
        <w:tc>
          <w:tcPr>
            <w:tcW w:w="988" w:type="dxa"/>
          </w:tcPr>
          <w:p w:rsidR="006C01BB" w:rsidRPr="00101B5B" w:rsidRDefault="006C01BB" w:rsidP="005E1A40">
            <w:pPr>
              <w:spacing w:line="276" w:lineRule="auto"/>
              <w:jc w:val="both"/>
              <w:rPr>
                <w:sz w:val="18"/>
              </w:rPr>
            </w:pPr>
            <w:r w:rsidRPr="00101B5B">
              <w:rPr>
                <w:sz w:val="18"/>
              </w:rPr>
              <w:t>PLG2</w:t>
            </w:r>
          </w:p>
        </w:tc>
        <w:tc>
          <w:tcPr>
            <w:tcW w:w="1984" w:type="dxa"/>
            <w:vAlign w:val="bottom"/>
          </w:tcPr>
          <w:p w:rsidR="006C01BB" w:rsidRPr="00101B5B" w:rsidRDefault="006C01BB" w:rsidP="005E1A40">
            <w:pPr>
              <w:spacing w:line="276" w:lineRule="auto"/>
              <w:jc w:val="both"/>
              <w:rPr>
                <w:sz w:val="18"/>
              </w:rPr>
            </w:pPr>
            <w:r w:rsidRPr="00101B5B">
              <w:rPr>
                <w:color w:val="000000"/>
                <w:sz w:val="18"/>
              </w:rPr>
              <w:t>Analytical Skills</w:t>
            </w:r>
          </w:p>
        </w:tc>
        <w:tc>
          <w:tcPr>
            <w:tcW w:w="3686" w:type="dxa"/>
            <w:vAlign w:val="bottom"/>
          </w:tcPr>
          <w:p w:rsidR="006C01BB" w:rsidRPr="00101B5B" w:rsidRDefault="006C01BB" w:rsidP="005E1A40">
            <w:pPr>
              <w:spacing w:line="276" w:lineRule="auto"/>
              <w:jc w:val="both"/>
              <w:rPr>
                <w:sz w:val="18"/>
              </w:rPr>
            </w:pPr>
            <w:r w:rsidRPr="00101B5B">
              <w:rPr>
                <w:color w:val="000000"/>
                <w:sz w:val="18"/>
              </w:rPr>
              <w:t>The students will use analytical techniques to identify a business problem, and suggest a solution</w:t>
            </w:r>
          </w:p>
        </w:tc>
        <w:tc>
          <w:tcPr>
            <w:tcW w:w="1417" w:type="dxa"/>
          </w:tcPr>
          <w:p w:rsidR="006C01BB" w:rsidRPr="00101B5B" w:rsidRDefault="006C01BB" w:rsidP="005E1A40">
            <w:pPr>
              <w:spacing w:line="276" w:lineRule="auto"/>
              <w:jc w:val="both"/>
              <w:rPr>
                <w:sz w:val="18"/>
              </w:rPr>
            </w:pPr>
            <w:r w:rsidRPr="00101B5B">
              <w:rPr>
                <w:sz w:val="18"/>
              </w:rPr>
              <w:t>Yes</w:t>
            </w:r>
          </w:p>
        </w:tc>
        <w:tc>
          <w:tcPr>
            <w:tcW w:w="1276" w:type="dxa"/>
          </w:tcPr>
          <w:p w:rsidR="006C01BB" w:rsidRPr="00101B5B" w:rsidRDefault="006C01BB" w:rsidP="005E1A40">
            <w:pPr>
              <w:spacing w:line="276" w:lineRule="auto"/>
              <w:jc w:val="both"/>
              <w:rPr>
                <w:sz w:val="18"/>
              </w:rPr>
            </w:pPr>
          </w:p>
        </w:tc>
      </w:tr>
      <w:tr w:rsidR="006C01BB" w:rsidRPr="00101B5B" w:rsidTr="005E1A40">
        <w:tc>
          <w:tcPr>
            <w:tcW w:w="988" w:type="dxa"/>
          </w:tcPr>
          <w:p w:rsidR="006C01BB" w:rsidRPr="00101B5B" w:rsidRDefault="006C01BB" w:rsidP="005E1A40">
            <w:pPr>
              <w:spacing w:line="276" w:lineRule="auto"/>
              <w:jc w:val="both"/>
              <w:rPr>
                <w:sz w:val="18"/>
              </w:rPr>
            </w:pPr>
            <w:r w:rsidRPr="00101B5B">
              <w:rPr>
                <w:sz w:val="18"/>
              </w:rPr>
              <w:t>PLG3</w:t>
            </w:r>
          </w:p>
        </w:tc>
        <w:tc>
          <w:tcPr>
            <w:tcW w:w="1984" w:type="dxa"/>
            <w:vAlign w:val="bottom"/>
          </w:tcPr>
          <w:p w:rsidR="006C01BB" w:rsidRPr="00101B5B" w:rsidRDefault="006C01BB" w:rsidP="005E1A40">
            <w:pPr>
              <w:spacing w:line="276" w:lineRule="auto"/>
              <w:jc w:val="both"/>
              <w:rPr>
                <w:sz w:val="18"/>
              </w:rPr>
            </w:pPr>
            <w:r w:rsidRPr="00101B5B">
              <w:rPr>
                <w:color w:val="000000"/>
                <w:sz w:val="18"/>
              </w:rPr>
              <w:t>Collaboration and teamwork attributes</w:t>
            </w:r>
          </w:p>
        </w:tc>
        <w:tc>
          <w:tcPr>
            <w:tcW w:w="3686" w:type="dxa"/>
            <w:vAlign w:val="bottom"/>
          </w:tcPr>
          <w:p w:rsidR="006C01BB" w:rsidRPr="00101B5B" w:rsidRDefault="006C01BB" w:rsidP="005E1A40">
            <w:pPr>
              <w:spacing w:line="276" w:lineRule="auto"/>
              <w:jc w:val="both"/>
              <w:rPr>
                <w:sz w:val="18"/>
              </w:rPr>
            </w:pPr>
            <w:r w:rsidRPr="00101B5B">
              <w:rPr>
                <w:color w:val="000000"/>
                <w:sz w:val="18"/>
              </w:rPr>
              <w:t>The students will exhibit voluntary cooperation and effective teamwork in a group setting</w:t>
            </w:r>
          </w:p>
        </w:tc>
        <w:tc>
          <w:tcPr>
            <w:tcW w:w="1417" w:type="dxa"/>
          </w:tcPr>
          <w:p w:rsidR="006C01BB" w:rsidRPr="00101B5B" w:rsidRDefault="006C01BB" w:rsidP="005E1A40">
            <w:pPr>
              <w:spacing w:line="276" w:lineRule="auto"/>
              <w:jc w:val="both"/>
              <w:rPr>
                <w:sz w:val="18"/>
              </w:rPr>
            </w:pPr>
            <w:r w:rsidRPr="00101B5B">
              <w:rPr>
                <w:sz w:val="18"/>
              </w:rPr>
              <w:t>Yes</w:t>
            </w:r>
          </w:p>
        </w:tc>
        <w:tc>
          <w:tcPr>
            <w:tcW w:w="1276" w:type="dxa"/>
          </w:tcPr>
          <w:p w:rsidR="006C01BB" w:rsidRPr="00101B5B" w:rsidRDefault="006C01BB" w:rsidP="005E1A40">
            <w:pPr>
              <w:spacing w:line="276" w:lineRule="auto"/>
              <w:jc w:val="both"/>
              <w:rPr>
                <w:sz w:val="18"/>
              </w:rPr>
            </w:pPr>
          </w:p>
        </w:tc>
      </w:tr>
      <w:tr w:rsidR="006C01BB" w:rsidRPr="00101B5B" w:rsidTr="005E1A40">
        <w:tc>
          <w:tcPr>
            <w:tcW w:w="988" w:type="dxa"/>
          </w:tcPr>
          <w:p w:rsidR="006C01BB" w:rsidRPr="00101B5B" w:rsidRDefault="006C01BB" w:rsidP="005E1A40">
            <w:pPr>
              <w:spacing w:line="276" w:lineRule="auto"/>
              <w:jc w:val="both"/>
              <w:rPr>
                <w:sz w:val="18"/>
              </w:rPr>
            </w:pPr>
            <w:r w:rsidRPr="00101B5B">
              <w:rPr>
                <w:sz w:val="18"/>
              </w:rPr>
              <w:t>PLG4</w:t>
            </w:r>
          </w:p>
        </w:tc>
        <w:tc>
          <w:tcPr>
            <w:tcW w:w="1984" w:type="dxa"/>
            <w:vAlign w:val="bottom"/>
          </w:tcPr>
          <w:p w:rsidR="006C01BB" w:rsidRPr="00101B5B" w:rsidRDefault="006C01BB" w:rsidP="005E1A40">
            <w:pPr>
              <w:spacing w:line="276" w:lineRule="auto"/>
              <w:jc w:val="both"/>
              <w:rPr>
                <w:sz w:val="18"/>
              </w:rPr>
            </w:pPr>
            <w:r w:rsidRPr="00101B5B">
              <w:rPr>
                <w:color w:val="000000"/>
                <w:sz w:val="18"/>
              </w:rPr>
              <w:t>Ethical responsibility</w:t>
            </w:r>
          </w:p>
        </w:tc>
        <w:tc>
          <w:tcPr>
            <w:tcW w:w="3686" w:type="dxa"/>
            <w:vAlign w:val="bottom"/>
          </w:tcPr>
          <w:p w:rsidR="006C01BB" w:rsidRPr="00101B5B" w:rsidRDefault="006C01BB" w:rsidP="005E1A40">
            <w:pPr>
              <w:spacing w:line="276" w:lineRule="auto"/>
              <w:jc w:val="both"/>
              <w:rPr>
                <w:sz w:val="18"/>
              </w:rPr>
            </w:pPr>
            <w:r w:rsidRPr="00101B5B">
              <w:rPr>
                <w:color w:val="000000"/>
                <w:sz w:val="18"/>
              </w:rPr>
              <w:t>The students will understand the ethical complexities of conducting business. The students will adopt techniques in scenarios involving ethical dilemma and offer resolution</w:t>
            </w:r>
          </w:p>
        </w:tc>
        <w:tc>
          <w:tcPr>
            <w:tcW w:w="1417" w:type="dxa"/>
          </w:tcPr>
          <w:p w:rsidR="006C01BB" w:rsidRPr="00101B5B" w:rsidRDefault="006C01BB" w:rsidP="005E1A40">
            <w:pPr>
              <w:spacing w:line="276" w:lineRule="auto"/>
              <w:jc w:val="both"/>
              <w:rPr>
                <w:sz w:val="18"/>
              </w:rPr>
            </w:pPr>
            <w:r w:rsidRPr="00101B5B">
              <w:rPr>
                <w:sz w:val="18"/>
              </w:rPr>
              <w:t>Yes</w:t>
            </w:r>
          </w:p>
        </w:tc>
        <w:tc>
          <w:tcPr>
            <w:tcW w:w="1276" w:type="dxa"/>
          </w:tcPr>
          <w:p w:rsidR="006C01BB" w:rsidRPr="00101B5B" w:rsidRDefault="006C01BB" w:rsidP="005E1A40">
            <w:pPr>
              <w:spacing w:line="276" w:lineRule="auto"/>
              <w:jc w:val="both"/>
              <w:rPr>
                <w:sz w:val="18"/>
              </w:rPr>
            </w:pPr>
          </w:p>
        </w:tc>
      </w:tr>
      <w:tr w:rsidR="006C01BB" w:rsidRPr="00101B5B" w:rsidTr="005E1A40">
        <w:tc>
          <w:tcPr>
            <w:tcW w:w="988" w:type="dxa"/>
          </w:tcPr>
          <w:p w:rsidR="006C01BB" w:rsidRPr="00101B5B" w:rsidRDefault="006C01BB" w:rsidP="005E1A40">
            <w:pPr>
              <w:spacing w:line="276" w:lineRule="auto"/>
              <w:jc w:val="both"/>
              <w:rPr>
                <w:sz w:val="18"/>
              </w:rPr>
            </w:pPr>
            <w:r w:rsidRPr="00101B5B">
              <w:rPr>
                <w:sz w:val="18"/>
              </w:rPr>
              <w:t>PLG5</w:t>
            </w:r>
          </w:p>
        </w:tc>
        <w:tc>
          <w:tcPr>
            <w:tcW w:w="1984" w:type="dxa"/>
          </w:tcPr>
          <w:p w:rsidR="006C01BB" w:rsidRPr="00101B5B" w:rsidRDefault="006C01BB" w:rsidP="005E1A40">
            <w:pPr>
              <w:spacing w:line="276" w:lineRule="auto"/>
              <w:jc w:val="both"/>
              <w:rPr>
                <w:color w:val="000000"/>
                <w:sz w:val="18"/>
              </w:rPr>
            </w:pPr>
            <w:r w:rsidRPr="00101B5B">
              <w:rPr>
                <w:color w:val="000000"/>
                <w:sz w:val="18"/>
              </w:rPr>
              <w:t>Communication</w:t>
            </w:r>
          </w:p>
          <w:p w:rsidR="006C01BB" w:rsidRPr="00101B5B" w:rsidRDefault="006C01BB" w:rsidP="005E1A40">
            <w:pPr>
              <w:spacing w:line="276" w:lineRule="auto"/>
              <w:jc w:val="both"/>
              <w:rPr>
                <w:sz w:val="18"/>
              </w:rPr>
            </w:pPr>
          </w:p>
        </w:tc>
        <w:tc>
          <w:tcPr>
            <w:tcW w:w="3686" w:type="dxa"/>
            <w:vAlign w:val="bottom"/>
          </w:tcPr>
          <w:p w:rsidR="006C01BB" w:rsidRPr="00101B5B" w:rsidRDefault="006C01BB" w:rsidP="005E1A40">
            <w:pPr>
              <w:spacing w:line="276" w:lineRule="auto"/>
              <w:jc w:val="both"/>
              <w:rPr>
                <w:sz w:val="18"/>
              </w:rPr>
            </w:pPr>
            <w:r w:rsidRPr="00101B5B">
              <w:rPr>
                <w:color w:val="000000"/>
                <w:sz w:val="18"/>
              </w:rPr>
              <w:t>The students will produce reasonably good quality business documents. The students will become effective and confident communicators</w:t>
            </w:r>
          </w:p>
        </w:tc>
        <w:tc>
          <w:tcPr>
            <w:tcW w:w="1417" w:type="dxa"/>
          </w:tcPr>
          <w:p w:rsidR="006C01BB" w:rsidRPr="00101B5B" w:rsidRDefault="006C01BB" w:rsidP="005E1A40">
            <w:pPr>
              <w:spacing w:line="276" w:lineRule="auto"/>
              <w:jc w:val="both"/>
              <w:rPr>
                <w:sz w:val="18"/>
              </w:rPr>
            </w:pPr>
            <w:r w:rsidRPr="00101B5B">
              <w:rPr>
                <w:sz w:val="18"/>
              </w:rPr>
              <w:t>Yes</w:t>
            </w:r>
          </w:p>
        </w:tc>
        <w:tc>
          <w:tcPr>
            <w:tcW w:w="1276" w:type="dxa"/>
          </w:tcPr>
          <w:p w:rsidR="006C01BB" w:rsidRPr="00101B5B" w:rsidRDefault="006C01BB" w:rsidP="005E1A40">
            <w:pPr>
              <w:spacing w:line="276" w:lineRule="auto"/>
              <w:jc w:val="both"/>
              <w:rPr>
                <w:sz w:val="18"/>
              </w:rPr>
            </w:pPr>
          </w:p>
        </w:tc>
      </w:tr>
    </w:tbl>
    <w:p w:rsidR="006C01BB" w:rsidRDefault="006C01BB" w:rsidP="006C01BB">
      <w:pPr>
        <w:spacing w:before="120" w:after="120" w:line="360" w:lineRule="auto"/>
        <w:rPr>
          <w:b/>
          <w:sz w:val="24"/>
          <w:szCs w:val="24"/>
        </w:rPr>
      </w:pPr>
    </w:p>
    <w:p w:rsidR="001D7ED7" w:rsidRDefault="001D7ED7"/>
    <w:sectPr w:rsidR="001D7ED7">
      <w:footerReference w:type="default" r:id="rId1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Jacques Francois Shadow">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Arial Nova">
    <w:charset w:val="00"/>
    <w:family w:val="swiss"/>
    <w:pitch w:val="variable"/>
    <w:sig w:usb0="0000028F" w:usb1="00000002"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4A15" w:rsidRDefault="00AA2759">
    <w:pPr>
      <w:jc w:val="right"/>
    </w:pPr>
    <w:r>
      <w:fldChar w:fldCharType="begin"/>
    </w:r>
    <w:r>
      <w:instrText>PAGE</w:instrText>
    </w:r>
    <w:r>
      <w:fldChar w:fldCharType="separate"/>
    </w:r>
    <w:r>
      <w:rPr>
        <w:noProof/>
      </w:rPr>
      <w:t>1</w:t>
    </w:r>
    <w: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5D0E44"/>
    <w:multiLevelType w:val="hybridMultilevel"/>
    <w:tmpl w:val="D2B27A8C"/>
    <w:lvl w:ilvl="0" w:tplc="A0B0E7DE">
      <w:start w:val="1"/>
      <w:numFmt w:val="upperLetter"/>
      <w:lvlText w:val="%1)"/>
      <w:lvlJc w:val="left"/>
      <w:pPr>
        <w:ind w:left="600" w:hanging="360"/>
      </w:pPr>
      <w:rPr>
        <w:rFonts w:hint="default"/>
        <w:b/>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1" w15:restartNumberingAfterBreak="0">
    <w:nsid w:val="1706690B"/>
    <w:multiLevelType w:val="hybridMultilevel"/>
    <w:tmpl w:val="20407D14"/>
    <w:lvl w:ilvl="0" w:tplc="04090017">
      <w:start w:val="1"/>
      <w:numFmt w:val="lowerLetter"/>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 w15:restartNumberingAfterBreak="0">
    <w:nsid w:val="24AC09F0"/>
    <w:multiLevelType w:val="hybridMultilevel"/>
    <w:tmpl w:val="5B84436E"/>
    <w:lvl w:ilvl="0" w:tplc="040ED8F8">
      <w:start w:val="1"/>
      <w:numFmt w:val="lowerLetter"/>
      <w:lvlText w:val="%1)"/>
      <w:lvlJc w:val="left"/>
      <w:pPr>
        <w:ind w:left="555" w:hanging="375"/>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3" w15:restartNumberingAfterBreak="0">
    <w:nsid w:val="594F7193"/>
    <w:multiLevelType w:val="hybridMultilevel"/>
    <w:tmpl w:val="B2309052"/>
    <w:lvl w:ilvl="0" w:tplc="04090001">
      <w:start w:val="1"/>
      <w:numFmt w:val="bullet"/>
      <w:lvlText w:val=""/>
      <w:lvlJc w:val="left"/>
      <w:pPr>
        <w:ind w:left="706" w:hanging="360"/>
      </w:pPr>
      <w:rPr>
        <w:rFonts w:ascii="Symbol" w:hAnsi="Symbol" w:hint="default"/>
      </w:rPr>
    </w:lvl>
    <w:lvl w:ilvl="1" w:tplc="04090003" w:tentative="1">
      <w:start w:val="1"/>
      <w:numFmt w:val="bullet"/>
      <w:lvlText w:val="o"/>
      <w:lvlJc w:val="left"/>
      <w:pPr>
        <w:ind w:left="1426" w:hanging="360"/>
      </w:pPr>
      <w:rPr>
        <w:rFonts w:ascii="Courier New" w:hAnsi="Courier New" w:cs="Courier New" w:hint="default"/>
      </w:rPr>
    </w:lvl>
    <w:lvl w:ilvl="2" w:tplc="04090005" w:tentative="1">
      <w:start w:val="1"/>
      <w:numFmt w:val="bullet"/>
      <w:lvlText w:val=""/>
      <w:lvlJc w:val="left"/>
      <w:pPr>
        <w:ind w:left="2146" w:hanging="360"/>
      </w:pPr>
      <w:rPr>
        <w:rFonts w:ascii="Wingdings" w:hAnsi="Wingdings" w:hint="default"/>
      </w:rPr>
    </w:lvl>
    <w:lvl w:ilvl="3" w:tplc="04090001" w:tentative="1">
      <w:start w:val="1"/>
      <w:numFmt w:val="bullet"/>
      <w:lvlText w:val=""/>
      <w:lvlJc w:val="left"/>
      <w:pPr>
        <w:ind w:left="2866" w:hanging="360"/>
      </w:pPr>
      <w:rPr>
        <w:rFonts w:ascii="Symbol" w:hAnsi="Symbol" w:hint="default"/>
      </w:rPr>
    </w:lvl>
    <w:lvl w:ilvl="4" w:tplc="04090003" w:tentative="1">
      <w:start w:val="1"/>
      <w:numFmt w:val="bullet"/>
      <w:lvlText w:val="o"/>
      <w:lvlJc w:val="left"/>
      <w:pPr>
        <w:ind w:left="3586" w:hanging="360"/>
      </w:pPr>
      <w:rPr>
        <w:rFonts w:ascii="Courier New" w:hAnsi="Courier New" w:cs="Courier New" w:hint="default"/>
      </w:rPr>
    </w:lvl>
    <w:lvl w:ilvl="5" w:tplc="04090005" w:tentative="1">
      <w:start w:val="1"/>
      <w:numFmt w:val="bullet"/>
      <w:lvlText w:val=""/>
      <w:lvlJc w:val="left"/>
      <w:pPr>
        <w:ind w:left="4306" w:hanging="360"/>
      </w:pPr>
      <w:rPr>
        <w:rFonts w:ascii="Wingdings" w:hAnsi="Wingdings" w:hint="default"/>
      </w:rPr>
    </w:lvl>
    <w:lvl w:ilvl="6" w:tplc="04090001" w:tentative="1">
      <w:start w:val="1"/>
      <w:numFmt w:val="bullet"/>
      <w:lvlText w:val=""/>
      <w:lvlJc w:val="left"/>
      <w:pPr>
        <w:ind w:left="5026" w:hanging="360"/>
      </w:pPr>
      <w:rPr>
        <w:rFonts w:ascii="Symbol" w:hAnsi="Symbol" w:hint="default"/>
      </w:rPr>
    </w:lvl>
    <w:lvl w:ilvl="7" w:tplc="04090003" w:tentative="1">
      <w:start w:val="1"/>
      <w:numFmt w:val="bullet"/>
      <w:lvlText w:val="o"/>
      <w:lvlJc w:val="left"/>
      <w:pPr>
        <w:ind w:left="5746" w:hanging="360"/>
      </w:pPr>
      <w:rPr>
        <w:rFonts w:ascii="Courier New" w:hAnsi="Courier New" w:cs="Courier New" w:hint="default"/>
      </w:rPr>
    </w:lvl>
    <w:lvl w:ilvl="8" w:tplc="04090005" w:tentative="1">
      <w:start w:val="1"/>
      <w:numFmt w:val="bullet"/>
      <w:lvlText w:val=""/>
      <w:lvlJc w:val="left"/>
      <w:pPr>
        <w:ind w:left="6466" w:hanging="360"/>
      </w:pPr>
      <w:rPr>
        <w:rFonts w:ascii="Wingdings" w:hAnsi="Wingdings" w:hint="default"/>
      </w:rPr>
    </w:lvl>
  </w:abstractNum>
  <w:abstractNum w:abstractNumId="4" w15:restartNumberingAfterBreak="0">
    <w:nsid w:val="5E5F35AB"/>
    <w:multiLevelType w:val="hybridMultilevel"/>
    <w:tmpl w:val="33DE19B6"/>
    <w:lvl w:ilvl="0" w:tplc="04090017">
      <w:start w:val="1"/>
      <w:numFmt w:val="lowerLetter"/>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5" w15:restartNumberingAfterBreak="0">
    <w:nsid w:val="772651E0"/>
    <w:multiLevelType w:val="hybridMultilevel"/>
    <w:tmpl w:val="9DD2FCB4"/>
    <w:lvl w:ilvl="0" w:tplc="FE9C55A2">
      <w:start w:val="4"/>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C923B8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4"/>
  </w:num>
  <w:num w:numId="2">
    <w:abstractNumId w:val="1"/>
  </w:num>
  <w:num w:numId="3">
    <w:abstractNumId w:val="0"/>
  </w:num>
  <w:num w:numId="4">
    <w:abstractNumId w:val="5"/>
  </w:num>
  <w:num w:numId="5">
    <w:abstractNumId w:val="3"/>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1BB"/>
    <w:rsid w:val="001D7ED7"/>
    <w:rsid w:val="006C01BB"/>
    <w:rsid w:val="00AA2759"/>
    <w:rsid w:val="00AB32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1E93C"/>
  <w15:chartTrackingRefBased/>
  <w15:docId w15:val="{398B991A-125A-417D-93DB-2CBC7AF12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C01BB"/>
    <w:pPr>
      <w:spacing w:after="0"/>
    </w:pPr>
    <w:rPr>
      <w:rFonts w:ascii="Times New Roman" w:eastAsia="Times New Roman" w:hAnsi="Times New Roman" w:cs="Times New Roman"/>
      <w:sz w:val="20"/>
      <w:szCs w:val="20"/>
      <w:lang w:eastAsia="en-I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01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br.org/search?term=mudra%20mukesh"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hbr.org/search?term=mudra%20mukesh"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br.org/search?term=jonathan%20luffarelli" TargetMode="External"/><Relationship Id="rId11" Type="http://schemas.openxmlformats.org/officeDocument/2006/relationships/footer" Target="footer1.xml"/><Relationship Id="rId5" Type="http://schemas.openxmlformats.org/officeDocument/2006/relationships/hyperlink" Target="https://hbr.org/search?term=jonathan%20luffarelli" TargetMode="External"/><Relationship Id="rId10" Type="http://schemas.openxmlformats.org/officeDocument/2006/relationships/hyperlink" Target="https://hbr.org/search?term=ammara%20mahmood" TargetMode="External"/><Relationship Id="rId4" Type="http://schemas.openxmlformats.org/officeDocument/2006/relationships/webSettings" Target="webSettings.xml"/><Relationship Id="rId9" Type="http://schemas.openxmlformats.org/officeDocument/2006/relationships/hyperlink" Target="https://hbr.org/search?term=ammara%20mahmoo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8</Pages>
  <Words>2811</Words>
  <Characters>16025</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Sumitra</dc:creator>
  <cp:keywords/>
  <dc:description/>
  <cp:lastModifiedBy>Sumitra</cp:lastModifiedBy>
  <cp:revision>2</cp:revision>
  <dcterms:created xsi:type="dcterms:W3CDTF">2024-05-09T11:36:00Z</dcterms:created>
  <dcterms:modified xsi:type="dcterms:W3CDTF">2024-05-09T11:59:00Z</dcterms:modified>
</cp:coreProperties>
</file>